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4" w:type="dxa"/>
        <w:tblInd w:w="8" w:type="dxa"/>
        <w:tblCellMar>
          <w:top w:w="34" w:type="dxa"/>
          <w:left w:w="108" w:type="dxa"/>
          <w:bottom w:w="34" w:type="dxa"/>
          <w:right w:w="115" w:type="dxa"/>
        </w:tblCellMar>
        <w:tblLook w:val="04A0" w:firstRow="1" w:lastRow="0" w:firstColumn="1" w:lastColumn="0" w:noHBand="0" w:noVBand="1"/>
      </w:tblPr>
      <w:tblGrid>
        <w:gridCol w:w="487"/>
        <w:gridCol w:w="1684"/>
        <w:gridCol w:w="121"/>
        <w:gridCol w:w="306"/>
        <w:gridCol w:w="1916"/>
        <w:gridCol w:w="2138"/>
        <w:gridCol w:w="251"/>
        <w:gridCol w:w="1607"/>
        <w:gridCol w:w="805"/>
        <w:gridCol w:w="739"/>
      </w:tblGrid>
      <w:tr w:rsidR="00734C4D" w:rsidRPr="006D5118" w:rsidTr="00A76C0F">
        <w:trPr>
          <w:trHeight w:val="397"/>
        </w:trPr>
        <w:tc>
          <w:tcPr>
            <w:tcW w:w="2292" w:type="dxa"/>
            <w:gridSpan w:val="3"/>
            <w:vMerge w:val="restart"/>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294"/>
              <w:rPr>
                <w:rFonts w:ascii="Times New Roman" w:hAnsi="Times New Roman" w:cs="Times New Roman"/>
                <w:sz w:val="24"/>
                <w:szCs w:val="24"/>
              </w:rPr>
            </w:pPr>
            <w:r w:rsidRPr="006D5118">
              <w:rPr>
                <w:rFonts w:ascii="Times New Roman" w:hAnsi="Times New Roman" w:cs="Times New Roman"/>
                <w:noProof/>
                <w:sz w:val="24"/>
                <w:szCs w:val="24"/>
              </w:rPr>
              <w:drawing>
                <wp:inline distT="0" distB="0" distL="0" distR="0" wp14:anchorId="187BA683" wp14:editId="5AAF9CB2">
                  <wp:extent cx="962025" cy="962025"/>
                  <wp:effectExtent l="0" t="0" r="0" b="0"/>
                  <wp:docPr id="1"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5"/>
                          <a:stretch>
                            <a:fillRect/>
                          </a:stretch>
                        </pic:blipFill>
                        <pic:spPr>
                          <a:xfrm>
                            <a:off x="0" y="0"/>
                            <a:ext cx="962025" cy="962025"/>
                          </a:xfrm>
                          <a:prstGeom prst="rect">
                            <a:avLst/>
                          </a:prstGeom>
                        </pic:spPr>
                      </pic:pic>
                    </a:graphicData>
                  </a:graphic>
                </wp:inline>
              </w:drawing>
            </w:r>
          </w:p>
        </w:tc>
        <w:tc>
          <w:tcPr>
            <w:tcW w:w="436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6D5118" w:rsidRDefault="00EA2922" w:rsidP="00EA2922">
            <w:pPr>
              <w:pStyle w:val="stBilgi"/>
              <w:jc w:val="center"/>
              <w:rPr>
                <w:b/>
                <w:color w:val="14067A"/>
              </w:rPr>
            </w:pPr>
            <w:r w:rsidRPr="006D5118">
              <w:rPr>
                <w:b/>
                <w:color w:val="14067A"/>
              </w:rPr>
              <w:t xml:space="preserve">ERCİYES ÜNİVERSİTESİ </w:t>
            </w:r>
          </w:p>
          <w:p w:rsidR="00EA2922" w:rsidRPr="006D5118" w:rsidRDefault="00490987" w:rsidP="00EA2922">
            <w:pPr>
              <w:pStyle w:val="stBilgi"/>
              <w:jc w:val="center"/>
              <w:rPr>
                <w:b/>
                <w:color w:val="14067A"/>
              </w:rPr>
            </w:pPr>
            <w:r>
              <w:rPr>
                <w:b/>
                <w:color w:val="14067A"/>
              </w:rPr>
              <w:t>KORUMA VE GÜVENLİK MÜDÜRLÜĞÜ</w:t>
            </w:r>
          </w:p>
          <w:p w:rsidR="00734C4D" w:rsidRPr="006D5118" w:rsidRDefault="00734C4D" w:rsidP="00954DF2">
            <w:pPr>
              <w:ind w:left="6"/>
              <w:jc w:val="cente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NO</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R.01</w:t>
            </w:r>
          </w:p>
        </w:tc>
      </w:tr>
      <w:tr w:rsidR="00734C4D" w:rsidRPr="006D5118" w:rsidTr="00A76C0F">
        <w:trPr>
          <w:trHeight w:val="397"/>
        </w:trPr>
        <w:tc>
          <w:tcPr>
            <w:tcW w:w="0" w:type="auto"/>
            <w:gridSpan w:val="3"/>
            <w:vMerge/>
            <w:tcBorders>
              <w:top w:val="nil"/>
              <w:left w:val="single" w:sz="2" w:space="0" w:color="000000"/>
              <w:bottom w:val="nil"/>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TARİHİ</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212001" w:rsidP="00490987">
            <w:pPr>
              <w:rPr>
                <w:rFonts w:ascii="Times New Roman" w:hAnsi="Times New Roman" w:cs="Times New Roman"/>
                <w:sz w:val="24"/>
                <w:szCs w:val="24"/>
              </w:rPr>
            </w:pPr>
            <w:r>
              <w:rPr>
                <w:rFonts w:ascii="Times New Roman" w:hAnsi="Times New Roman" w:cs="Times New Roman"/>
                <w:sz w:val="24"/>
                <w:szCs w:val="24"/>
              </w:rPr>
              <w:t>23</w:t>
            </w:r>
            <w:r w:rsidR="00734C4D" w:rsidRPr="006D5118">
              <w:rPr>
                <w:rFonts w:ascii="Times New Roman" w:hAnsi="Times New Roman" w:cs="Times New Roman"/>
                <w:sz w:val="24"/>
                <w:szCs w:val="24"/>
              </w:rPr>
              <w:t>/</w:t>
            </w:r>
            <w:r>
              <w:rPr>
                <w:rFonts w:ascii="Times New Roman" w:hAnsi="Times New Roman" w:cs="Times New Roman"/>
                <w:sz w:val="24"/>
                <w:szCs w:val="24"/>
              </w:rPr>
              <w:t>03</w:t>
            </w:r>
            <w:r w:rsidR="00734C4D" w:rsidRPr="006D5118">
              <w:rPr>
                <w:rFonts w:ascii="Times New Roman" w:hAnsi="Times New Roman" w:cs="Times New Roman"/>
                <w:sz w:val="24"/>
                <w:szCs w:val="24"/>
              </w:rPr>
              <w:t>/</w:t>
            </w:r>
            <w:r w:rsidR="00EF1199">
              <w:rPr>
                <w:rFonts w:ascii="Times New Roman" w:hAnsi="Times New Roman" w:cs="Times New Roman"/>
                <w:sz w:val="24"/>
                <w:szCs w:val="24"/>
              </w:rPr>
              <w:t>2026</w:t>
            </w:r>
            <w:bookmarkStart w:id="0" w:name="_GoBack"/>
            <w:bookmarkEnd w:id="0"/>
          </w:p>
        </w:tc>
      </w:tr>
      <w:tr w:rsidR="00734C4D" w:rsidRPr="006D5118" w:rsidTr="00A76C0F">
        <w:trPr>
          <w:trHeight w:val="789"/>
        </w:trPr>
        <w:tc>
          <w:tcPr>
            <w:tcW w:w="0" w:type="auto"/>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6"/>
              <w:jc w:val="center"/>
              <w:rPr>
                <w:rFonts w:ascii="Times New Roman" w:hAnsi="Times New Roman" w:cs="Times New Roman"/>
                <w:sz w:val="24"/>
                <w:szCs w:val="24"/>
              </w:rPr>
            </w:pPr>
            <w:r w:rsidRPr="006D5118">
              <w:rPr>
                <w:rFonts w:ascii="Times New Roman" w:hAnsi="Times New Roman" w:cs="Times New Roman"/>
                <w:b/>
                <w:color w:val="14067A"/>
                <w:sz w:val="24"/>
                <w:szCs w:val="24"/>
              </w:rPr>
              <w:t>SÜREÇ FORMU</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SAYFA NO</w:t>
            </w:r>
          </w:p>
        </w:tc>
        <w:tc>
          <w:tcPr>
            <w:tcW w:w="1544" w:type="dxa"/>
            <w:gridSpan w:val="2"/>
            <w:tcBorders>
              <w:top w:val="single" w:sz="2" w:space="0" w:color="000000"/>
              <w:left w:val="single" w:sz="2" w:space="0" w:color="000000"/>
              <w:bottom w:val="single" w:sz="2" w:space="0" w:color="000000"/>
              <w:right w:val="single" w:sz="2" w:space="0" w:color="000000"/>
            </w:tcBorders>
            <w:vAlign w:val="bottom"/>
          </w:tcPr>
          <w:p w:rsidR="00734C4D" w:rsidRPr="006D5118" w:rsidRDefault="00734C4D" w:rsidP="009F6410">
            <w:pPr>
              <w:ind w:left="300" w:hanging="300"/>
              <w:rPr>
                <w:rFonts w:ascii="Times New Roman" w:hAnsi="Times New Roman" w:cs="Times New Roman"/>
                <w:sz w:val="24"/>
                <w:szCs w:val="24"/>
              </w:rPr>
            </w:pPr>
            <w:r w:rsidRPr="006D5118">
              <w:rPr>
                <w:rFonts w:ascii="Times New Roman" w:hAnsi="Times New Roman" w:cs="Times New Roman"/>
                <w:sz w:val="24"/>
                <w:szCs w:val="24"/>
              </w:rPr>
              <w:t xml:space="preserve">Sayfa 1 / 4 </w:t>
            </w:r>
            <w:r w:rsidRPr="006D5118">
              <w:rPr>
                <w:rFonts w:ascii="Times New Roman" w:eastAsia="Times New Roman" w:hAnsi="Times New Roman" w:cs="Times New Roman"/>
                <w:sz w:val="24"/>
                <w:szCs w:val="24"/>
              </w:rPr>
              <w:t>Ek-1</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b/>
                <w:color w:val="14067A"/>
                <w:sz w:val="24"/>
                <w:szCs w:val="24"/>
              </w:rPr>
              <w:t>SÜREÇ BİLGİLERİ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KODU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ADI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43"/>
              <w:jc w:val="both"/>
              <w:rPr>
                <w:rFonts w:ascii="Times New Roman" w:hAnsi="Times New Roman" w:cs="Times New Roman"/>
                <w:sz w:val="24"/>
                <w:szCs w:val="24"/>
              </w:rPr>
            </w:pPr>
            <w:r w:rsidRPr="006D5118">
              <w:rPr>
                <w:rFonts w:ascii="Times New Roman" w:hAnsi="Times New Roman" w:cs="Times New Roman"/>
                <w:sz w:val="24"/>
                <w:szCs w:val="24"/>
              </w:rPr>
              <w:t>TAŞINIR İŞLEM SÜRECİ</w:t>
            </w:r>
          </w:p>
        </w:tc>
      </w:tr>
      <w:tr w:rsidR="00F36A1C" w:rsidRPr="006D5118" w:rsidTr="00A76C0F">
        <w:tblPrEx>
          <w:tblCellMar>
            <w:top w:w="43" w:type="dxa"/>
            <w:left w:w="70" w:type="dxa"/>
            <w:bottom w:w="0" w:type="dxa"/>
            <w:right w:w="25" w:type="dxa"/>
          </w:tblCellMar>
        </w:tblPrEx>
        <w:trPr>
          <w:trHeight w:val="489"/>
        </w:trPr>
        <w:tc>
          <w:tcPr>
            <w:tcW w:w="2171"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TÜRÜ</w:t>
            </w:r>
          </w:p>
        </w:tc>
        <w:tc>
          <w:tcPr>
            <w:tcW w:w="2343"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65"/>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Yönetim Süreci</w:t>
            </w:r>
          </w:p>
        </w:tc>
        <w:tc>
          <w:tcPr>
            <w:tcW w:w="238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Temel Süreç</w:t>
            </w:r>
          </w:p>
        </w:tc>
        <w:tc>
          <w:tcPr>
            <w:tcW w:w="3151"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Destek Süreç</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KATEGORİSİ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43"/>
              <w:jc w:val="both"/>
              <w:rPr>
                <w:rFonts w:ascii="Times New Roman" w:hAnsi="Times New Roman" w:cs="Times New Roman"/>
                <w:sz w:val="24"/>
                <w:szCs w:val="24"/>
              </w:rPr>
            </w:pPr>
            <w:r w:rsidRPr="006D5118">
              <w:rPr>
                <w:rFonts w:ascii="Times New Roman" w:hAnsi="Times New Roman" w:cs="Times New Roman"/>
                <w:sz w:val="24"/>
                <w:szCs w:val="24"/>
              </w:rPr>
              <w:t>İDARİ VE MALİ HİZMETLER</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GRUBU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E84F33" w:rsidP="00A41A5B">
            <w:pPr>
              <w:ind w:left="43"/>
              <w:jc w:val="both"/>
              <w:rPr>
                <w:rFonts w:ascii="Times New Roman" w:hAnsi="Times New Roman" w:cs="Times New Roman"/>
                <w:sz w:val="24"/>
                <w:szCs w:val="24"/>
              </w:rPr>
            </w:pPr>
            <w:r w:rsidRPr="006D5118">
              <w:rPr>
                <w:rFonts w:ascii="Times New Roman" w:hAnsi="Times New Roman" w:cs="Times New Roman"/>
                <w:sz w:val="24"/>
                <w:szCs w:val="24"/>
              </w:rPr>
              <w:t>TAŞINIR SÜRECİ</w:t>
            </w:r>
            <w:r w:rsidR="0064795F">
              <w:rPr>
                <w:rFonts w:ascii="Times New Roman" w:hAnsi="Times New Roman" w:cs="Times New Roman"/>
                <w:sz w:val="24"/>
                <w:szCs w:val="24"/>
              </w:rPr>
              <w:t>NİN DEĞERLENDİRİLMESİ</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SÜRECİN ÖZET TANIMI</w:t>
            </w:r>
          </w:p>
        </w:tc>
      </w:tr>
      <w:tr w:rsidR="00734C4D" w:rsidRPr="006D5118" w:rsidTr="00A76C0F">
        <w:tblPrEx>
          <w:tblCellMar>
            <w:top w:w="43" w:type="dxa"/>
            <w:left w:w="70" w:type="dxa"/>
            <w:bottom w:w="0" w:type="dxa"/>
            <w:right w:w="25" w:type="dxa"/>
          </w:tblCellMar>
        </w:tblPrEx>
        <w:trPr>
          <w:trHeight w:val="2194"/>
        </w:trPr>
        <w:tc>
          <w:tcPr>
            <w:tcW w:w="10054" w:type="dxa"/>
            <w:gridSpan w:val="10"/>
            <w:tcBorders>
              <w:top w:val="single" w:sz="2" w:space="0" w:color="000000"/>
              <w:left w:val="single" w:sz="2" w:space="0" w:color="000000"/>
              <w:bottom w:val="single" w:sz="2" w:space="0" w:color="000000"/>
              <w:right w:val="single" w:sz="2" w:space="0" w:color="000000"/>
            </w:tcBorders>
            <w:vAlign w:val="center"/>
          </w:tcPr>
          <w:p w:rsidR="009A3ED3" w:rsidRPr="006D5118" w:rsidRDefault="00734C4D" w:rsidP="00A41A5B">
            <w:pPr>
              <w:ind w:right="46"/>
              <w:jc w:val="both"/>
              <w:rPr>
                <w:rFonts w:ascii="Times New Roman" w:hAnsi="Times New Roman" w:cs="Times New Roman"/>
                <w:sz w:val="24"/>
                <w:szCs w:val="24"/>
              </w:rPr>
            </w:pPr>
            <w:r w:rsidRPr="006D5118">
              <w:rPr>
                <w:rFonts w:ascii="Times New Roman" w:hAnsi="Times New Roman" w:cs="Times New Roman"/>
                <w:sz w:val="24"/>
                <w:szCs w:val="24"/>
              </w:rPr>
              <w:t>Süreç,</w:t>
            </w:r>
          </w:p>
          <w:p w:rsidR="009A3ED3" w:rsidRPr="006D5118" w:rsidRDefault="009A3ED3" w:rsidP="00A41A5B">
            <w:pPr>
              <w:ind w:right="46"/>
              <w:jc w:val="both"/>
              <w:rPr>
                <w:rFonts w:ascii="Times New Roman" w:hAnsi="Times New Roman" w:cs="Times New Roman"/>
                <w:sz w:val="24"/>
                <w:szCs w:val="24"/>
              </w:rPr>
            </w:pPr>
          </w:p>
          <w:p w:rsidR="00A14214" w:rsidRPr="006D5118" w:rsidRDefault="00734C4D" w:rsidP="00A14214">
            <w:pPr>
              <w:jc w:val="both"/>
              <w:rPr>
                <w:rFonts w:ascii="Times New Roman" w:hAnsi="Times New Roman" w:cs="Times New Roman"/>
                <w:sz w:val="24"/>
                <w:szCs w:val="24"/>
              </w:rPr>
            </w:pPr>
            <w:r w:rsidRPr="006D5118">
              <w:rPr>
                <w:rFonts w:ascii="Times New Roman" w:hAnsi="Times New Roman" w:cs="Times New Roman"/>
                <w:sz w:val="24"/>
                <w:szCs w:val="24"/>
              </w:rPr>
              <w:t xml:space="preserve"> Üniversitemiz </w:t>
            </w:r>
            <w:r w:rsidR="00490987">
              <w:rPr>
                <w:rFonts w:ascii="Times New Roman" w:hAnsi="Times New Roman" w:cs="Times New Roman"/>
                <w:sz w:val="24"/>
                <w:szCs w:val="24"/>
              </w:rPr>
              <w:t>Koruma ve Güvenlik Müdürlüğü bünyesinde kullanılacak</w:t>
            </w:r>
            <w:r w:rsidR="009A3ED3" w:rsidRPr="006D5118">
              <w:rPr>
                <w:rFonts w:ascii="Times New Roman" w:hAnsi="Times New Roman" w:cs="Times New Roman"/>
                <w:sz w:val="24"/>
                <w:szCs w:val="24"/>
              </w:rPr>
              <w:t xml:space="preserve"> malzeme talep </w:t>
            </w:r>
            <w:r w:rsidR="00490987">
              <w:rPr>
                <w:rFonts w:ascii="Times New Roman" w:hAnsi="Times New Roman" w:cs="Times New Roman"/>
                <w:sz w:val="24"/>
                <w:szCs w:val="24"/>
              </w:rPr>
              <w:t>yazıları</w:t>
            </w:r>
            <w:r w:rsidR="009A3ED3" w:rsidRPr="006D5118">
              <w:rPr>
                <w:rFonts w:ascii="Times New Roman" w:hAnsi="Times New Roman" w:cs="Times New Roman"/>
                <w:sz w:val="24"/>
                <w:szCs w:val="24"/>
              </w:rPr>
              <w:t xml:space="preserve"> İdari ve Mali İşler Daire başkanlığına ileti</w:t>
            </w:r>
            <w:r w:rsidR="00A14214" w:rsidRPr="006D5118">
              <w:rPr>
                <w:rFonts w:ascii="Times New Roman" w:hAnsi="Times New Roman" w:cs="Times New Roman"/>
                <w:sz w:val="24"/>
                <w:szCs w:val="24"/>
              </w:rPr>
              <w:t>lir</w:t>
            </w:r>
            <w:r w:rsidR="00C535CA">
              <w:rPr>
                <w:rFonts w:ascii="Times New Roman" w:hAnsi="Times New Roman" w:cs="Times New Roman"/>
                <w:sz w:val="24"/>
                <w:szCs w:val="24"/>
              </w:rPr>
              <w:t xml:space="preserve">. İlgili daire </w:t>
            </w:r>
            <w:r w:rsidR="00A34C56">
              <w:rPr>
                <w:rFonts w:ascii="Times New Roman" w:hAnsi="Times New Roman" w:cs="Times New Roman"/>
                <w:sz w:val="24"/>
                <w:szCs w:val="24"/>
              </w:rPr>
              <w:t>başkanlığı,</w:t>
            </w:r>
            <w:r w:rsidR="00C535CA">
              <w:rPr>
                <w:rFonts w:ascii="Times New Roman" w:hAnsi="Times New Roman" w:cs="Times New Roman"/>
                <w:sz w:val="24"/>
                <w:szCs w:val="24"/>
              </w:rPr>
              <w:t xml:space="preserve"> </w:t>
            </w:r>
            <w:r w:rsidR="009A3ED3" w:rsidRPr="006D5118">
              <w:rPr>
                <w:rFonts w:ascii="Times New Roman" w:hAnsi="Times New Roman" w:cs="Times New Roman"/>
                <w:sz w:val="24"/>
                <w:szCs w:val="24"/>
              </w:rPr>
              <w:t>talepleri</w:t>
            </w:r>
            <w:r w:rsidR="00A14214" w:rsidRPr="006D5118">
              <w:rPr>
                <w:rFonts w:ascii="Times New Roman" w:hAnsi="Times New Roman" w:cs="Times New Roman"/>
                <w:sz w:val="24"/>
                <w:szCs w:val="24"/>
              </w:rPr>
              <w:t xml:space="preserve"> doğrudan temin</w:t>
            </w:r>
            <w:r w:rsidR="00C535CA">
              <w:rPr>
                <w:rFonts w:ascii="Times New Roman" w:hAnsi="Times New Roman" w:cs="Times New Roman"/>
                <w:sz w:val="24"/>
                <w:szCs w:val="24"/>
              </w:rPr>
              <w:t xml:space="preserve"> ya da ihale</w:t>
            </w:r>
            <w:r w:rsidR="00A14214" w:rsidRPr="006D5118">
              <w:rPr>
                <w:rFonts w:ascii="Times New Roman" w:hAnsi="Times New Roman" w:cs="Times New Roman"/>
                <w:sz w:val="24"/>
                <w:szCs w:val="24"/>
              </w:rPr>
              <w:t xml:space="preserve"> yoluyla karşılar daha sonra </w:t>
            </w:r>
            <w:r w:rsidR="009A3ED3" w:rsidRPr="006D5118">
              <w:rPr>
                <w:rFonts w:ascii="Times New Roman" w:hAnsi="Times New Roman" w:cs="Times New Roman"/>
                <w:sz w:val="24"/>
                <w:szCs w:val="24"/>
              </w:rPr>
              <w:t xml:space="preserve"> </w:t>
            </w:r>
            <w:r w:rsidR="00A14214" w:rsidRPr="006D5118">
              <w:rPr>
                <w:rFonts w:ascii="Times New Roman" w:hAnsi="Times New Roman" w:cs="Times New Roman"/>
                <w:sz w:val="24"/>
                <w:szCs w:val="24"/>
              </w:rPr>
              <w:t xml:space="preserve">Muayene kabulü ve malzemelerin </w:t>
            </w:r>
            <w:r w:rsidR="00C535CA">
              <w:rPr>
                <w:rFonts w:ascii="Times New Roman" w:hAnsi="Times New Roman" w:cs="Times New Roman"/>
                <w:sz w:val="24"/>
                <w:szCs w:val="24"/>
              </w:rPr>
              <w:t xml:space="preserve">Koruma ve Güvenlik Müdürlüğü </w:t>
            </w:r>
            <w:r w:rsidR="00A14214" w:rsidRPr="006D5118">
              <w:rPr>
                <w:rFonts w:ascii="Times New Roman" w:hAnsi="Times New Roman" w:cs="Times New Roman"/>
                <w:sz w:val="24"/>
                <w:szCs w:val="24"/>
              </w:rPr>
              <w:t>depo</w:t>
            </w:r>
            <w:r w:rsidR="00C535CA">
              <w:rPr>
                <w:rFonts w:ascii="Times New Roman" w:hAnsi="Times New Roman" w:cs="Times New Roman"/>
                <w:sz w:val="24"/>
                <w:szCs w:val="24"/>
              </w:rPr>
              <w:t>suna</w:t>
            </w:r>
            <w:r w:rsidR="00A14214" w:rsidRPr="006D5118">
              <w:rPr>
                <w:rFonts w:ascii="Times New Roman" w:hAnsi="Times New Roman" w:cs="Times New Roman"/>
                <w:sz w:val="24"/>
                <w:szCs w:val="24"/>
              </w:rPr>
              <w:t xml:space="preserve"> teslim alınması yapılır. Teslim alınan malzemelerin </w:t>
            </w:r>
            <w:r w:rsidR="00C535CA">
              <w:rPr>
                <w:rFonts w:ascii="Times New Roman" w:hAnsi="Times New Roman" w:cs="Times New Roman"/>
                <w:sz w:val="24"/>
                <w:szCs w:val="24"/>
              </w:rPr>
              <w:t xml:space="preserve">İdari ve Mali İşler D.Bşk. tarafından </w:t>
            </w:r>
            <w:r w:rsidR="00A14214" w:rsidRPr="006D5118">
              <w:rPr>
                <w:rFonts w:ascii="Times New Roman" w:hAnsi="Times New Roman" w:cs="Times New Roman"/>
                <w:sz w:val="24"/>
                <w:szCs w:val="24"/>
              </w:rPr>
              <w:t>taşınır kayıt ve yönetim sistemine kaydı yapılır v</w:t>
            </w:r>
            <w:r w:rsidR="00C535CA">
              <w:rPr>
                <w:rFonts w:ascii="Times New Roman" w:hAnsi="Times New Roman" w:cs="Times New Roman"/>
                <w:sz w:val="24"/>
                <w:szCs w:val="24"/>
              </w:rPr>
              <w:t>e taşınır işlem fişi düzenlenerek birimimize devir çıkışı yapılır. Taşınır İşlem Yetkilisi, a</w:t>
            </w:r>
            <w:r w:rsidR="00A14214" w:rsidRPr="006D5118">
              <w:rPr>
                <w:rFonts w:ascii="Times New Roman" w:hAnsi="Times New Roman" w:cs="Times New Roman"/>
                <w:sz w:val="24"/>
                <w:szCs w:val="24"/>
              </w:rPr>
              <w:t>lınan malzemeler demirbaş değil tüketim malzemesi</w:t>
            </w:r>
            <w:r w:rsidR="00A34C56">
              <w:rPr>
                <w:rFonts w:ascii="Times New Roman" w:hAnsi="Times New Roman" w:cs="Times New Roman"/>
                <w:sz w:val="24"/>
                <w:szCs w:val="24"/>
              </w:rPr>
              <w:t xml:space="preserve"> ise</w:t>
            </w:r>
            <w:r w:rsidR="00A14214" w:rsidRPr="006D5118">
              <w:rPr>
                <w:rFonts w:ascii="Times New Roman" w:hAnsi="Times New Roman" w:cs="Times New Roman"/>
                <w:sz w:val="24"/>
                <w:szCs w:val="24"/>
              </w:rPr>
              <w:t xml:space="preserve"> taşınır istek belgesi ile istekte bulunan</w:t>
            </w:r>
            <w:r w:rsidR="00C535CA">
              <w:rPr>
                <w:rFonts w:ascii="Times New Roman" w:hAnsi="Times New Roman" w:cs="Times New Roman"/>
                <w:sz w:val="24"/>
                <w:szCs w:val="24"/>
              </w:rPr>
              <w:t xml:space="preserve"> kişilere çıkış işlemi yaparak</w:t>
            </w:r>
            <w:r w:rsidR="00A14214" w:rsidRPr="006D5118">
              <w:rPr>
                <w:rFonts w:ascii="Times New Roman" w:hAnsi="Times New Roman" w:cs="Times New Roman"/>
                <w:sz w:val="24"/>
                <w:szCs w:val="24"/>
              </w:rPr>
              <w:t xml:space="preserve"> evrakları</w:t>
            </w:r>
            <w:r w:rsidR="00162A29">
              <w:rPr>
                <w:rFonts w:ascii="Times New Roman" w:hAnsi="Times New Roman" w:cs="Times New Roman"/>
                <w:sz w:val="24"/>
                <w:szCs w:val="24"/>
              </w:rPr>
              <w:t xml:space="preserve"> imzalatır. </w:t>
            </w:r>
            <w:r w:rsidR="00A14214" w:rsidRPr="006D5118">
              <w:rPr>
                <w:rFonts w:ascii="Times New Roman" w:hAnsi="Times New Roman" w:cs="Times New Roman"/>
                <w:sz w:val="24"/>
                <w:szCs w:val="24"/>
              </w:rPr>
              <w:t xml:space="preserve">Alınan malzemeler demirbaş ise kişi veya ortak alanlara zimmet </w:t>
            </w:r>
            <w:r w:rsidR="007B050A" w:rsidRPr="006D5118">
              <w:rPr>
                <w:rFonts w:ascii="Times New Roman" w:hAnsi="Times New Roman" w:cs="Times New Roman"/>
                <w:sz w:val="24"/>
                <w:szCs w:val="24"/>
              </w:rPr>
              <w:t>y</w:t>
            </w:r>
            <w:r w:rsidR="00A14214" w:rsidRPr="006D5118">
              <w:rPr>
                <w:rFonts w:ascii="Times New Roman" w:hAnsi="Times New Roman" w:cs="Times New Roman"/>
                <w:sz w:val="24"/>
                <w:szCs w:val="24"/>
              </w:rPr>
              <w:t>apıl</w:t>
            </w:r>
            <w:r w:rsidR="007B050A" w:rsidRPr="006D5118">
              <w:rPr>
                <w:rFonts w:ascii="Times New Roman" w:hAnsi="Times New Roman" w:cs="Times New Roman"/>
                <w:sz w:val="24"/>
                <w:szCs w:val="24"/>
              </w:rPr>
              <w:t>ması d</w:t>
            </w:r>
            <w:r w:rsidR="00A14214" w:rsidRPr="006D5118">
              <w:rPr>
                <w:rFonts w:ascii="Times New Roman" w:hAnsi="Times New Roman" w:cs="Times New Roman"/>
                <w:sz w:val="24"/>
                <w:szCs w:val="24"/>
              </w:rPr>
              <w:t xml:space="preserve">aha sonra </w:t>
            </w:r>
            <w:r w:rsidR="00C535CA">
              <w:rPr>
                <w:rFonts w:ascii="Times New Roman" w:hAnsi="Times New Roman" w:cs="Times New Roman"/>
                <w:sz w:val="24"/>
                <w:szCs w:val="24"/>
              </w:rPr>
              <w:t>o</w:t>
            </w:r>
            <w:r w:rsidR="00A14214" w:rsidRPr="006D5118">
              <w:rPr>
                <w:rFonts w:ascii="Times New Roman" w:hAnsi="Times New Roman" w:cs="Times New Roman"/>
                <w:sz w:val="24"/>
                <w:szCs w:val="24"/>
              </w:rPr>
              <w:t>rtak alan ve kişisel zimmetlere ait barkotlama işleminin yapılması, listelerin kişi ve ortak alan sorumlularına imzalatılması, oluşturulan ve imzalatılan listelerin gerekli uygun yerlere asılması</w:t>
            </w:r>
            <w:r w:rsidR="007B050A" w:rsidRPr="006D5118">
              <w:rPr>
                <w:rFonts w:ascii="Times New Roman" w:hAnsi="Times New Roman" w:cs="Times New Roman"/>
                <w:sz w:val="24"/>
                <w:szCs w:val="24"/>
              </w:rPr>
              <w:t xml:space="preserve"> işlem süreciyle işlem tamamlanır.</w:t>
            </w:r>
          </w:p>
          <w:p w:rsidR="00A14214" w:rsidRPr="006D5118" w:rsidRDefault="00A14214" w:rsidP="00A41A5B">
            <w:pPr>
              <w:ind w:right="46"/>
              <w:jc w:val="both"/>
              <w:rPr>
                <w:rFonts w:ascii="Times New Roman" w:hAnsi="Times New Roman" w:cs="Times New Roman"/>
                <w:sz w:val="24"/>
                <w:szCs w:val="24"/>
              </w:rPr>
            </w:pPr>
            <w:r w:rsidRPr="006D5118">
              <w:rPr>
                <w:rFonts w:ascii="Times New Roman" w:hAnsi="Times New Roman" w:cs="Times New Roman"/>
                <w:sz w:val="24"/>
                <w:szCs w:val="24"/>
              </w:rPr>
              <w:t>Kullanılmaz hale gelme, yok olma, kırılma, sayım noksanı, kayıp, çalınma vb. durumlarda Harcama Yetkilisine bilgi verilir. Kullanıcı ile alakalı bir durum yok ise kayıttan düşme teklif ve onay tutanağı düzenlemek (en az üç kişi) Harcama yetkilisinin onayına sunularak kayıtlardan düşülür. Strateji Geliştirme Daire Başkanlığına gönderilir. Harcama Yetkilisinin belirlediği sayım kurulu ile yıl sonu sayım işlemlerinin yapılması, mevcudun karşılaştırılması sayım tutanağının tutulması işlemleri yapılır.</w:t>
            </w:r>
          </w:p>
          <w:p w:rsidR="00734C4D" w:rsidRDefault="00A14214" w:rsidP="00A41A5B">
            <w:pPr>
              <w:ind w:right="46"/>
              <w:jc w:val="both"/>
              <w:rPr>
                <w:rFonts w:ascii="Times New Roman" w:hAnsi="Times New Roman" w:cs="Times New Roman"/>
                <w:sz w:val="24"/>
                <w:szCs w:val="24"/>
              </w:rPr>
            </w:pPr>
            <w:r w:rsidRPr="006D5118">
              <w:rPr>
                <w:rFonts w:ascii="Times New Roman" w:hAnsi="Times New Roman" w:cs="Times New Roman"/>
                <w:sz w:val="24"/>
                <w:szCs w:val="24"/>
              </w:rPr>
              <w:t xml:space="preserve">Yapılan fiili sayım ile TKY sistemindeki kayıtların karşılaştırılması, sayım tutanaklarının, sayım döküm cetvellerinin, taşınır yönetim hesabı cetvellerinin muhasebe ile karşılaştırılıp </w:t>
            </w:r>
            <w:r w:rsidR="00162A29">
              <w:rPr>
                <w:rFonts w:ascii="Times New Roman" w:hAnsi="Times New Roman" w:cs="Times New Roman"/>
                <w:sz w:val="24"/>
                <w:szCs w:val="24"/>
              </w:rPr>
              <w:t xml:space="preserve">Genel Sekreterlik taşınır kayıt yetkilisine </w:t>
            </w:r>
            <w:r w:rsidRPr="006D5118">
              <w:rPr>
                <w:rFonts w:ascii="Times New Roman" w:hAnsi="Times New Roman" w:cs="Times New Roman"/>
                <w:sz w:val="24"/>
                <w:szCs w:val="24"/>
              </w:rPr>
              <w:t>teslim edilmesi ile süreç tamamlanır.</w:t>
            </w:r>
          </w:p>
          <w:p w:rsidR="00162A29" w:rsidRPr="006D5118" w:rsidRDefault="00162A29" w:rsidP="00A41A5B">
            <w:pPr>
              <w:ind w:right="46"/>
              <w:jc w:val="both"/>
              <w:rPr>
                <w:rFonts w:ascii="Times New Roman" w:hAnsi="Times New Roman" w:cs="Times New Roman"/>
                <w:sz w:val="24"/>
                <w:szCs w:val="24"/>
              </w:rPr>
            </w:pPr>
            <w:r>
              <w:rPr>
                <w:rFonts w:ascii="Times New Roman" w:hAnsi="Times New Roman" w:cs="Times New Roman"/>
                <w:sz w:val="24"/>
                <w:szCs w:val="24"/>
              </w:rPr>
              <w:t>Diğer birimlerin depolarında bulunan ve ihtiyaç duymadıkları malzemelerin, Müdürlüğümüzde ihtiyaç olması durumunda ilgili malzemenin Müdürlüğümüz deposuna ta</w:t>
            </w:r>
            <w:r w:rsidR="00C05C8E">
              <w:rPr>
                <w:rFonts w:ascii="Times New Roman" w:hAnsi="Times New Roman" w:cs="Times New Roman"/>
                <w:sz w:val="24"/>
                <w:szCs w:val="24"/>
              </w:rPr>
              <w:t>şınır sistemi üzerinden devir çıkışının, birimimiz taşınır yetkilisince devir girişinin yapılması işleminden sonra kişi ya da ortak alana zimmetinin yapılıp barkod basımı işlemi gerçekleştirilir, taşınır işlem fişi düzenlenerek bir nüsha ilgili taşınır dosyasına bir nüsha kişi verilir ya da teslim edilen birimde uygun yere asılması işlemiyle süreç tamamlanır</w:t>
            </w:r>
          </w:p>
          <w:p w:rsidR="00734C4D" w:rsidRPr="006D5118" w:rsidRDefault="00734C4D" w:rsidP="00A41A5B">
            <w:pPr>
              <w:ind w:right="46"/>
              <w:jc w:val="both"/>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KATILIMCILARI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SAHİBİ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Genel Sekreter Harcama Yetkilisi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SORUMLULARI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Harcama Yetkilisi, Taşınır Kayıt Yetkilisi, Taşınır Kontrol Yetkilisi Muhasebe Yetkilisi</w:t>
            </w:r>
          </w:p>
        </w:tc>
      </w:tr>
      <w:tr w:rsidR="00734C4D" w:rsidRPr="006D5118" w:rsidTr="00A76C0F">
        <w:tblPrEx>
          <w:tblCellMar>
            <w:top w:w="43" w:type="dxa"/>
            <w:left w:w="70" w:type="dxa"/>
            <w:bottom w:w="0" w:type="dxa"/>
            <w:right w:w="25" w:type="dxa"/>
          </w:tblCellMar>
        </w:tblPrEx>
        <w:trPr>
          <w:trHeight w:val="1958"/>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PAYDAŞLAR</w:t>
            </w:r>
          </w:p>
        </w:tc>
        <w:tc>
          <w:tcPr>
            <w:tcW w:w="7456" w:type="dxa"/>
            <w:gridSpan w:val="6"/>
            <w:tcBorders>
              <w:top w:val="single" w:sz="2" w:space="0" w:color="000000"/>
              <w:left w:val="single" w:sz="2" w:space="0" w:color="000000"/>
              <w:bottom w:val="single" w:sz="2" w:space="0" w:color="000000"/>
              <w:right w:val="single" w:sz="2" w:space="0" w:color="000000"/>
            </w:tcBorders>
          </w:tcPr>
          <w:p w:rsidR="006A15BC" w:rsidRPr="006D5118" w:rsidRDefault="00266D83" w:rsidP="00A41A5B">
            <w:pPr>
              <w:jc w:val="both"/>
              <w:rPr>
                <w:rFonts w:ascii="Times New Roman" w:hAnsi="Times New Roman" w:cs="Times New Roman"/>
                <w:sz w:val="24"/>
                <w:szCs w:val="24"/>
              </w:rPr>
            </w:pPr>
            <w:r>
              <w:rPr>
                <w:rFonts w:ascii="Times New Roman" w:hAnsi="Times New Roman" w:cs="Times New Roman"/>
                <w:sz w:val="24"/>
                <w:szCs w:val="24"/>
              </w:rPr>
              <w:t>İç Paydaşlar</w:t>
            </w:r>
          </w:p>
          <w:p w:rsidR="00734C4D" w:rsidRPr="006D5118" w:rsidRDefault="00734C4D" w:rsidP="00162A29">
            <w:pPr>
              <w:jc w:val="both"/>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UNSURLARI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GİRDİLER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C05C8E" w:rsidP="00A41A5B">
            <w:pPr>
              <w:jc w:val="both"/>
              <w:rPr>
                <w:rFonts w:ascii="Times New Roman" w:hAnsi="Times New Roman" w:cs="Times New Roman"/>
                <w:sz w:val="24"/>
                <w:szCs w:val="24"/>
              </w:rPr>
            </w:pPr>
            <w:r>
              <w:rPr>
                <w:rFonts w:ascii="Times New Roman" w:hAnsi="Times New Roman" w:cs="Times New Roman"/>
                <w:sz w:val="24"/>
                <w:szCs w:val="24"/>
              </w:rPr>
              <w:t>Koruma ve Güvenlik Müdürlüğü deposuna giren tüm devirler (demirbaş, sarf) Kayıttan Düşme Teklif ve Onay Tutanakları</w:t>
            </w:r>
          </w:p>
        </w:tc>
      </w:tr>
      <w:tr w:rsidR="00734C4D" w:rsidRPr="006D5118" w:rsidTr="00A76C0F">
        <w:tblPrEx>
          <w:tblCellMar>
            <w:top w:w="43" w:type="dxa"/>
            <w:left w:w="70" w:type="dxa"/>
            <w:bottom w:w="0" w:type="dxa"/>
            <w:right w:w="25" w:type="dxa"/>
          </w:tblCellMar>
        </w:tblPrEx>
        <w:trPr>
          <w:trHeight w:val="1329"/>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KAYNAKLAR</w:t>
            </w:r>
          </w:p>
        </w:tc>
        <w:tc>
          <w:tcPr>
            <w:tcW w:w="7456" w:type="dxa"/>
            <w:gridSpan w:val="6"/>
            <w:tcBorders>
              <w:top w:val="single" w:sz="2" w:space="0" w:color="000000"/>
              <w:left w:val="single" w:sz="2" w:space="0" w:color="000000"/>
              <w:bottom w:val="single" w:sz="2" w:space="0" w:color="000000"/>
              <w:right w:val="single" w:sz="2" w:space="0" w:color="000000"/>
            </w:tcBorders>
          </w:tcPr>
          <w:p w:rsidR="005D1BF6" w:rsidRPr="006D5118" w:rsidRDefault="005D1BF6" w:rsidP="00A41A5B">
            <w:pPr>
              <w:jc w:val="both"/>
              <w:rPr>
                <w:rFonts w:ascii="Times New Roman" w:eastAsia="Times New Roman" w:hAnsi="Times New Roman" w:cs="Times New Roman"/>
                <w:color w:val="800080"/>
                <w:sz w:val="24"/>
                <w:szCs w:val="24"/>
                <w:u w:val="single"/>
              </w:rPr>
            </w:pPr>
            <w:r w:rsidRPr="006D5118">
              <w:rPr>
                <w:rFonts w:ascii="Times New Roman" w:hAnsi="Times New Roman" w:cs="Times New Roman"/>
                <w:sz w:val="24"/>
                <w:szCs w:val="24"/>
              </w:rPr>
              <w:t>5018 sayılı Kamu Mali Yönetimi ve Kontrol Kanunu</w:t>
            </w:r>
          </w:p>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 xml:space="preserve">Taşınır </w:t>
            </w:r>
            <w:r w:rsidR="005D1BF6" w:rsidRPr="006D5118">
              <w:rPr>
                <w:rFonts w:ascii="Times New Roman" w:hAnsi="Times New Roman" w:cs="Times New Roman"/>
                <w:sz w:val="24"/>
                <w:szCs w:val="24"/>
              </w:rPr>
              <w:t>Mal Y</w:t>
            </w:r>
            <w:r w:rsidRPr="006D5118">
              <w:rPr>
                <w:rFonts w:ascii="Times New Roman" w:hAnsi="Times New Roman" w:cs="Times New Roman"/>
                <w:sz w:val="24"/>
                <w:szCs w:val="24"/>
              </w:rPr>
              <w:t>önetmeliği.</w:t>
            </w:r>
          </w:p>
          <w:p w:rsidR="006D5118" w:rsidRPr="006D5118" w:rsidRDefault="006D5118" w:rsidP="006D5118">
            <w:pPr>
              <w:rPr>
                <w:rFonts w:ascii="Times New Roman" w:hAnsi="Times New Roman" w:cs="Times New Roman"/>
                <w:sz w:val="24"/>
                <w:szCs w:val="24"/>
              </w:rPr>
            </w:pPr>
            <w:r w:rsidRPr="006D5118">
              <w:rPr>
                <w:rFonts w:ascii="Times New Roman" w:hAnsi="Times New Roman" w:cs="Times New Roman"/>
                <w:sz w:val="24"/>
                <w:szCs w:val="24"/>
              </w:rPr>
              <w:t xml:space="preserve">6698 Sayılı Kişisel Verilerin Korunması Kanunu </w:t>
            </w:r>
          </w:p>
          <w:p w:rsidR="006D5118" w:rsidRPr="006D5118" w:rsidRDefault="006D5118" w:rsidP="006D5118">
            <w:pPr>
              <w:rPr>
                <w:rFonts w:ascii="Times New Roman" w:hAnsi="Times New Roman" w:cs="Times New Roman"/>
                <w:sz w:val="24"/>
                <w:szCs w:val="24"/>
                <w:lang w:eastAsia="en-US"/>
              </w:rPr>
            </w:pPr>
            <w:r w:rsidRPr="006D5118">
              <w:rPr>
                <w:rFonts w:ascii="Times New Roman" w:hAnsi="Times New Roman" w:cs="Times New Roman"/>
                <w:sz w:val="24"/>
                <w:szCs w:val="24"/>
              </w:rPr>
              <w:t>Resmî Yazışmalarda Uygulanacak Usul Ve Esaslar Hakkında Yönetmelik</w:t>
            </w:r>
          </w:p>
          <w:p w:rsidR="006D5118" w:rsidRPr="006D5118" w:rsidRDefault="006D5118" w:rsidP="00C05C8E">
            <w:pPr>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ÇIKTILAR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Giriş tifleri ,çıkış tifleri, hurdaya ayırma tespit onay tutanağı, malzeme istek talep formları.</w:t>
            </w:r>
            <w:r w:rsidR="00C05C8E">
              <w:rPr>
                <w:rFonts w:ascii="Times New Roman" w:hAnsi="Times New Roman" w:cs="Times New Roman"/>
                <w:sz w:val="24"/>
                <w:szCs w:val="24"/>
              </w:rPr>
              <w:t>z</w:t>
            </w:r>
            <w:r w:rsidR="001619BB" w:rsidRPr="006D5118">
              <w:rPr>
                <w:rFonts w:ascii="Times New Roman" w:hAnsi="Times New Roman" w:cs="Times New Roman"/>
                <w:sz w:val="24"/>
                <w:szCs w:val="24"/>
              </w:rPr>
              <w:t>immet tifleri.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ETKİLENDİĞİ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Bağış ve Devir işlemleri süreci</w:t>
            </w:r>
          </w:p>
        </w:tc>
      </w:tr>
      <w:tr w:rsidR="00734C4D" w:rsidRPr="006D5118" w:rsidTr="00A76C0F">
        <w:tblPrEx>
          <w:tblCellMar>
            <w:top w:w="43" w:type="dxa"/>
            <w:left w:w="70" w:type="dxa"/>
            <w:bottom w:w="0" w:type="dxa"/>
            <w:right w:w="25" w:type="dxa"/>
          </w:tblCellMar>
        </w:tblPrEx>
        <w:trPr>
          <w:trHeight w:val="737"/>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Taşınır Mal Yönetmeliği tüm süreçler</w:t>
            </w:r>
          </w:p>
        </w:tc>
      </w:tr>
      <w:tr w:rsidR="00734C4D" w:rsidRPr="006D5118" w:rsidTr="00A76C0F">
        <w:tblPrEx>
          <w:tblCellMar>
            <w:top w:w="20" w:type="dxa"/>
            <w:left w:w="0" w:type="dxa"/>
            <w:bottom w:w="0" w:type="dxa"/>
            <w:right w:w="0" w:type="dxa"/>
          </w:tblCellMar>
        </w:tblPrEx>
        <w:trPr>
          <w:trHeight w:val="277"/>
        </w:trPr>
        <w:tc>
          <w:tcPr>
            <w:tcW w:w="487" w:type="dxa"/>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6165" w:type="dxa"/>
            <w:gridSpan w:val="5"/>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FAALİYETİNİN TANIMI : TAŞINIR  İŞLEM SÜRECİ</w:t>
            </w:r>
          </w:p>
        </w:tc>
        <w:tc>
          <w:tcPr>
            <w:tcW w:w="3402" w:type="dxa"/>
            <w:gridSpan w:val="4"/>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KATILIMCILARI</w:t>
            </w:r>
          </w:p>
        </w:tc>
      </w:tr>
      <w:tr w:rsidR="00734C4D" w:rsidRPr="006D5118" w:rsidTr="00A76C0F">
        <w:tblPrEx>
          <w:tblCellMar>
            <w:top w:w="20" w:type="dxa"/>
            <w:left w:w="0" w:type="dxa"/>
            <w:bottom w:w="0" w:type="dxa"/>
            <w:right w:w="0" w:type="dxa"/>
          </w:tblCellMar>
        </w:tblPrEx>
        <w:trPr>
          <w:trHeight w:val="657"/>
        </w:trPr>
        <w:tc>
          <w:tcPr>
            <w:tcW w:w="487"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6165" w:type="dxa"/>
            <w:gridSpan w:val="5"/>
            <w:tcBorders>
              <w:top w:val="single" w:sz="2" w:space="0" w:color="000000"/>
              <w:left w:val="single" w:sz="2" w:space="0" w:color="000000"/>
              <w:bottom w:val="single" w:sz="2" w:space="0" w:color="000000"/>
              <w:right w:val="single" w:sz="2" w:space="0" w:color="000000"/>
            </w:tcBorders>
          </w:tcPr>
          <w:p w:rsidR="00734C4D" w:rsidRPr="006D5118" w:rsidRDefault="00C05C8E" w:rsidP="00C05C8E">
            <w:pPr>
              <w:ind w:right="70"/>
              <w:jc w:val="both"/>
              <w:rPr>
                <w:rFonts w:ascii="Times New Roman" w:hAnsi="Times New Roman" w:cs="Times New Roman"/>
                <w:sz w:val="24"/>
                <w:szCs w:val="24"/>
              </w:rPr>
            </w:pPr>
            <w:r>
              <w:rPr>
                <w:rFonts w:ascii="Times New Roman" w:hAnsi="Times New Roman" w:cs="Times New Roman"/>
                <w:sz w:val="24"/>
                <w:szCs w:val="24"/>
              </w:rPr>
              <w:t>Birimimizce</w:t>
            </w:r>
            <w:r w:rsidR="00734C4D" w:rsidRPr="006D5118">
              <w:rPr>
                <w:rFonts w:ascii="Times New Roman" w:hAnsi="Times New Roman" w:cs="Times New Roman"/>
                <w:sz w:val="24"/>
                <w:szCs w:val="24"/>
              </w:rPr>
              <w:t xml:space="preserve"> </w:t>
            </w:r>
            <w:r>
              <w:rPr>
                <w:rFonts w:ascii="Times New Roman" w:hAnsi="Times New Roman" w:cs="Times New Roman"/>
                <w:sz w:val="24"/>
                <w:szCs w:val="24"/>
              </w:rPr>
              <w:t>m</w:t>
            </w:r>
            <w:r w:rsidR="00734C4D" w:rsidRPr="006D5118">
              <w:rPr>
                <w:rFonts w:ascii="Times New Roman" w:hAnsi="Times New Roman" w:cs="Times New Roman"/>
                <w:sz w:val="24"/>
                <w:szCs w:val="24"/>
              </w:rPr>
              <w:t xml:space="preserve">alzeme talep </w:t>
            </w:r>
            <w:r>
              <w:rPr>
                <w:rFonts w:ascii="Times New Roman" w:hAnsi="Times New Roman" w:cs="Times New Roman"/>
                <w:sz w:val="24"/>
                <w:szCs w:val="24"/>
              </w:rPr>
              <w:t>yazısının yazılması</w:t>
            </w:r>
            <w:r w:rsidR="00734C4D" w:rsidRPr="006D5118">
              <w:rPr>
                <w:rFonts w:ascii="Times New Roman" w:hAnsi="Times New Roman" w:cs="Times New Roman"/>
                <w:sz w:val="24"/>
                <w:szCs w:val="24"/>
              </w:rPr>
              <w:t xml:space="preserve">  </w:t>
            </w:r>
          </w:p>
        </w:tc>
        <w:tc>
          <w:tcPr>
            <w:tcW w:w="3402" w:type="dxa"/>
            <w:gridSpan w:val="4"/>
            <w:tcBorders>
              <w:top w:val="single" w:sz="2" w:space="0" w:color="000000"/>
              <w:left w:val="single" w:sz="2" w:space="0" w:color="000000"/>
              <w:bottom w:val="single" w:sz="2" w:space="0" w:color="000000"/>
              <w:right w:val="single" w:sz="4" w:space="0" w:color="auto"/>
            </w:tcBorders>
          </w:tcPr>
          <w:p w:rsidR="00734C4D" w:rsidRPr="006D5118" w:rsidRDefault="00C05C8E" w:rsidP="00A41A5B">
            <w:pPr>
              <w:jc w:val="both"/>
              <w:rPr>
                <w:rFonts w:ascii="Times New Roman" w:hAnsi="Times New Roman" w:cs="Times New Roman"/>
                <w:sz w:val="24"/>
                <w:szCs w:val="24"/>
              </w:rPr>
            </w:pPr>
            <w:r>
              <w:rPr>
                <w:rFonts w:ascii="Times New Roman" w:hAnsi="Times New Roman" w:cs="Times New Roman"/>
                <w:sz w:val="24"/>
                <w:szCs w:val="24"/>
              </w:rPr>
              <w:t>Genel Sekreterlik, İdari ve Mali İşler Daire Başkanlığı</w:t>
            </w:r>
          </w:p>
        </w:tc>
      </w:tr>
      <w:tr w:rsidR="00734C4D" w:rsidRPr="006D5118" w:rsidTr="00A76C0F">
        <w:tblPrEx>
          <w:tblCellMar>
            <w:top w:w="20" w:type="dxa"/>
            <w:left w:w="0" w:type="dxa"/>
            <w:bottom w:w="0" w:type="dxa"/>
            <w:right w:w="0" w:type="dxa"/>
          </w:tblCellMar>
        </w:tblPrEx>
        <w:trPr>
          <w:trHeight w:val="387"/>
        </w:trPr>
        <w:tc>
          <w:tcPr>
            <w:tcW w:w="487" w:type="dxa"/>
            <w:tcBorders>
              <w:top w:val="single" w:sz="2" w:space="0" w:color="000000"/>
              <w:left w:val="single" w:sz="2" w:space="0" w:color="000000"/>
              <w:bottom w:val="nil"/>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F2</w:t>
            </w:r>
          </w:p>
        </w:tc>
        <w:tc>
          <w:tcPr>
            <w:tcW w:w="6165" w:type="dxa"/>
            <w:gridSpan w:val="5"/>
            <w:tcBorders>
              <w:top w:val="single" w:sz="2" w:space="0" w:color="000000"/>
              <w:left w:val="single" w:sz="2" w:space="0" w:color="000000"/>
              <w:bottom w:val="nil"/>
              <w:right w:val="single" w:sz="2" w:space="0" w:color="000000"/>
            </w:tcBorders>
          </w:tcPr>
          <w:p w:rsidR="00734C4D" w:rsidRPr="006D5118" w:rsidRDefault="00734C4D" w:rsidP="00A41A5B">
            <w:pPr>
              <w:ind w:left="70" w:right="142"/>
              <w:jc w:val="both"/>
              <w:rPr>
                <w:rFonts w:ascii="Times New Roman" w:hAnsi="Times New Roman" w:cs="Times New Roman"/>
                <w:sz w:val="24"/>
                <w:szCs w:val="24"/>
              </w:rPr>
            </w:pPr>
            <w:r w:rsidRPr="006D5118">
              <w:rPr>
                <w:rFonts w:ascii="Times New Roman" w:hAnsi="Times New Roman" w:cs="Times New Roman"/>
                <w:sz w:val="24"/>
                <w:szCs w:val="24"/>
              </w:rPr>
              <w:t>İlgili firmalara siparişlerin verilmesi</w:t>
            </w:r>
          </w:p>
        </w:tc>
        <w:tc>
          <w:tcPr>
            <w:tcW w:w="3402" w:type="dxa"/>
            <w:gridSpan w:val="4"/>
            <w:tcBorders>
              <w:top w:val="single" w:sz="2" w:space="0" w:color="000000"/>
              <w:left w:val="single" w:sz="2" w:space="0" w:color="000000"/>
              <w:bottom w:val="nil"/>
              <w:right w:val="single" w:sz="4" w:space="0" w:color="auto"/>
            </w:tcBorders>
          </w:tcPr>
          <w:p w:rsidR="00734C4D" w:rsidRPr="006D5118" w:rsidRDefault="00F36A1C" w:rsidP="00C05C8E">
            <w:pPr>
              <w:jc w:val="both"/>
              <w:rPr>
                <w:rFonts w:ascii="Times New Roman" w:hAnsi="Times New Roman" w:cs="Times New Roman"/>
                <w:sz w:val="24"/>
                <w:szCs w:val="24"/>
              </w:rPr>
            </w:pPr>
            <w:r>
              <w:rPr>
                <w:rFonts w:ascii="Times New Roman" w:hAnsi="Times New Roman" w:cs="Times New Roman"/>
                <w:sz w:val="24"/>
                <w:szCs w:val="24"/>
              </w:rPr>
              <w:t xml:space="preserve"> </w:t>
            </w:r>
            <w:r w:rsidR="00C05C8E">
              <w:rPr>
                <w:rFonts w:ascii="Times New Roman" w:hAnsi="Times New Roman" w:cs="Times New Roman"/>
                <w:sz w:val="24"/>
                <w:szCs w:val="24"/>
              </w:rPr>
              <w:t xml:space="preserve">İMİD </w:t>
            </w:r>
            <w:r w:rsidR="00734C4D" w:rsidRPr="006D5118">
              <w:rPr>
                <w:rFonts w:ascii="Times New Roman" w:hAnsi="Times New Roman" w:cs="Times New Roman"/>
                <w:sz w:val="24"/>
                <w:szCs w:val="24"/>
              </w:rPr>
              <w:t xml:space="preserve">Satın </w:t>
            </w:r>
            <w:r w:rsidR="00C05C8E">
              <w:rPr>
                <w:rFonts w:ascii="Times New Roman" w:hAnsi="Times New Roman" w:cs="Times New Roman"/>
                <w:sz w:val="24"/>
                <w:szCs w:val="24"/>
              </w:rPr>
              <w:t>A</w:t>
            </w:r>
            <w:r w:rsidR="00734C4D" w:rsidRPr="006D5118">
              <w:rPr>
                <w:rFonts w:ascii="Times New Roman" w:hAnsi="Times New Roman" w:cs="Times New Roman"/>
                <w:sz w:val="24"/>
                <w:szCs w:val="24"/>
              </w:rPr>
              <w:t xml:space="preserve">lma Şub. Müdürlüğü </w:t>
            </w:r>
            <w:r>
              <w:rPr>
                <w:rFonts w:ascii="Times New Roman" w:hAnsi="Times New Roman" w:cs="Times New Roman"/>
                <w:sz w:val="24"/>
                <w:szCs w:val="24"/>
              </w:rPr>
              <w:t xml:space="preserve">    </w:t>
            </w:r>
            <w:r w:rsidR="00734C4D" w:rsidRPr="006D5118">
              <w:rPr>
                <w:rFonts w:ascii="Times New Roman" w:hAnsi="Times New Roman" w:cs="Times New Roman"/>
                <w:sz w:val="24"/>
                <w:szCs w:val="24"/>
              </w:rPr>
              <w:t xml:space="preserve">Personeli </w:t>
            </w:r>
          </w:p>
        </w:tc>
      </w:tr>
      <w:tr w:rsidR="00734C4D" w:rsidRPr="006D5118" w:rsidTr="00A76C0F">
        <w:tblPrEx>
          <w:tblCellMar>
            <w:top w:w="20" w:type="dxa"/>
            <w:left w:w="0" w:type="dxa"/>
            <w:bottom w:w="0" w:type="dxa"/>
            <w:right w:w="0" w:type="dxa"/>
          </w:tblCellMar>
        </w:tblPrEx>
        <w:trPr>
          <w:trHeight w:val="60"/>
        </w:trPr>
        <w:tc>
          <w:tcPr>
            <w:tcW w:w="487" w:type="dxa"/>
            <w:tcBorders>
              <w:top w:val="nil"/>
              <w:left w:val="single" w:sz="2" w:space="0" w:color="000000"/>
              <w:bottom w:val="single" w:sz="2" w:space="0" w:color="000000"/>
              <w:right w:val="single" w:sz="2" w:space="0" w:color="000000"/>
            </w:tcBorders>
          </w:tcPr>
          <w:p w:rsidR="00734C4D" w:rsidRPr="006D5118" w:rsidRDefault="00734C4D" w:rsidP="002858E1">
            <w:pPr>
              <w:jc w:val="both"/>
              <w:rPr>
                <w:rFonts w:ascii="Times New Roman" w:hAnsi="Times New Roman" w:cs="Times New Roman"/>
                <w:sz w:val="24"/>
                <w:szCs w:val="24"/>
              </w:rPr>
            </w:pPr>
          </w:p>
        </w:tc>
        <w:tc>
          <w:tcPr>
            <w:tcW w:w="6165" w:type="dxa"/>
            <w:gridSpan w:val="5"/>
            <w:tcBorders>
              <w:top w:val="nil"/>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p>
        </w:tc>
        <w:tc>
          <w:tcPr>
            <w:tcW w:w="3402" w:type="dxa"/>
            <w:gridSpan w:val="4"/>
            <w:tcBorders>
              <w:top w:val="nil"/>
              <w:left w:val="single" w:sz="2" w:space="0" w:color="000000"/>
              <w:bottom w:val="single" w:sz="2" w:space="0" w:color="000000"/>
              <w:right w:val="single" w:sz="4" w:space="0" w:color="auto"/>
            </w:tcBorders>
          </w:tcPr>
          <w:p w:rsidR="00734C4D" w:rsidRPr="006D5118" w:rsidRDefault="00734C4D" w:rsidP="00A41A5B">
            <w:pPr>
              <w:ind w:left="70"/>
              <w:jc w:val="both"/>
              <w:rPr>
                <w:rFonts w:ascii="Times New Roman" w:hAnsi="Times New Roman" w:cs="Times New Roman"/>
                <w:sz w:val="24"/>
                <w:szCs w:val="24"/>
              </w:rPr>
            </w:pPr>
          </w:p>
        </w:tc>
      </w:tr>
      <w:tr w:rsidR="00734C4D" w:rsidRPr="006D5118" w:rsidTr="00A76C0F">
        <w:tblPrEx>
          <w:tblCellMar>
            <w:top w:w="20" w:type="dxa"/>
            <w:left w:w="0" w:type="dxa"/>
            <w:bottom w:w="0" w:type="dxa"/>
            <w:right w:w="0" w:type="dxa"/>
          </w:tblCellMar>
        </w:tblPrEx>
        <w:trPr>
          <w:trHeight w:val="494"/>
        </w:trPr>
        <w:tc>
          <w:tcPr>
            <w:tcW w:w="487"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F3</w:t>
            </w:r>
          </w:p>
        </w:tc>
        <w:tc>
          <w:tcPr>
            <w:tcW w:w="6165" w:type="dxa"/>
            <w:gridSpan w:val="5"/>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shd w:val="clear" w:color="auto" w:fill="FFFFFF"/>
              <w:spacing w:line="240" w:lineRule="atLeast"/>
              <w:ind w:right="142"/>
              <w:jc w:val="both"/>
              <w:rPr>
                <w:rFonts w:ascii="Times New Roman" w:hAnsi="Times New Roman" w:cs="Times New Roman"/>
                <w:sz w:val="24"/>
                <w:szCs w:val="24"/>
              </w:rPr>
            </w:pPr>
            <w:r w:rsidRPr="006D5118">
              <w:rPr>
                <w:rFonts w:ascii="Times New Roman" w:hAnsi="Times New Roman" w:cs="Times New Roman"/>
                <w:sz w:val="24"/>
                <w:szCs w:val="24"/>
              </w:rPr>
              <w:t>Muayene kabulü ve malzemelerin ölçerek tartılarak depoya teslim alınması.</w:t>
            </w:r>
          </w:p>
        </w:tc>
        <w:tc>
          <w:tcPr>
            <w:tcW w:w="3402" w:type="dxa"/>
            <w:gridSpan w:val="4"/>
            <w:tcBorders>
              <w:top w:val="single" w:sz="2" w:space="0" w:color="000000"/>
              <w:left w:val="single" w:sz="2" w:space="0" w:color="000000"/>
              <w:bottom w:val="single" w:sz="2" w:space="0" w:color="000000"/>
              <w:right w:val="single" w:sz="4" w:space="0" w:color="auto"/>
            </w:tcBorders>
          </w:tcPr>
          <w:p w:rsidR="00734C4D" w:rsidRPr="006D5118" w:rsidRDefault="00F36A1C" w:rsidP="00A41A5B">
            <w:pPr>
              <w:ind w:right="-849"/>
              <w:jc w:val="both"/>
              <w:rPr>
                <w:rFonts w:ascii="Times New Roman" w:hAnsi="Times New Roman" w:cs="Times New Roman"/>
                <w:sz w:val="24"/>
                <w:szCs w:val="24"/>
              </w:rPr>
            </w:pPr>
            <w:r>
              <w:rPr>
                <w:rFonts w:ascii="Times New Roman" w:hAnsi="Times New Roman" w:cs="Times New Roman"/>
                <w:sz w:val="24"/>
                <w:szCs w:val="24"/>
              </w:rPr>
              <w:t xml:space="preserve"> </w:t>
            </w:r>
            <w:r w:rsidR="00734C4D" w:rsidRPr="006D5118">
              <w:rPr>
                <w:rFonts w:ascii="Times New Roman" w:hAnsi="Times New Roman" w:cs="Times New Roman"/>
                <w:sz w:val="24"/>
                <w:szCs w:val="24"/>
              </w:rPr>
              <w:t xml:space="preserve">Muayene </w:t>
            </w:r>
            <w:r w:rsidR="00A76C0F">
              <w:rPr>
                <w:rFonts w:ascii="Times New Roman" w:hAnsi="Times New Roman" w:cs="Times New Roman"/>
                <w:sz w:val="24"/>
                <w:szCs w:val="24"/>
              </w:rPr>
              <w:t>K</w:t>
            </w:r>
            <w:r w:rsidR="00734C4D" w:rsidRPr="006D5118">
              <w:rPr>
                <w:rFonts w:ascii="Times New Roman" w:hAnsi="Times New Roman" w:cs="Times New Roman"/>
                <w:sz w:val="24"/>
                <w:szCs w:val="24"/>
              </w:rPr>
              <w:t>omisyonu,</w:t>
            </w:r>
          </w:p>
          <w:p w:rsidR="00734C4D" w:rsidRPr="006D5118" w:rsidRDefault="00F36A1C" w:rsidP="00A76C0F">
            <w:pPr>
              <w:ind w:right="-849"/>
              <w:jc w:val="both"/>
              <w:rPr>
                <w:rFonts w:ascii="Times New Roman" w:hAnsi="Times New Roman" w:cs="Times New Roman"/>
                <w:sz w:val="24"/>
                <w:szCs w:val="24"/>
              </w:rPr>
            </w:pPr>
            <w:r>
              <w:rPr>
                <w:rFonts w:ascii="Times New Roman" w:hAnsi="Times New Roman" w:cs="Times New Roman"/>
                <w:sz w:val="24"/>
                <w:szCs w:val="24"/>
              </w:rPr>
              <w:t xml:space="preserve"> </w:t>
            </w:r>
            <w:r w:rsidR="00734C4D" w:rsidRPr="006D5118">
              <w:rPr>
                <w:rFonts w:ascii="Times New Roman" w:hAnsi="Times New Roman" w:cs="Times New Roman"/>
                <w:sz w:val="24"/>
                <w:szCs w:val="24"/>
              </w:rPr>
              <w:t xml:space="preserve">Taşınır </w:t>
            </w:r>
            <w:r w:rsidR="00A76C0F">
              <w:rPr>
                <w:rFonts w:ascii="Times New Roman" w:hAnsi="Times New Roman" w:cs="Times New Roman"/>
                <w:sz w:val="24"/>
                <w:szCs w:val="24"/>
              </w:rPr>
              <w:t>K</w:t>
            </w:r>
            <w:r w:rsidR="00734C4D" w:rsidRPr="006D5118">
              <w:rPr>
                <w:rFonts w:ascii="Times New Roman" w:hAnsi="Times New Roman" w:cs="Times New Roman"/>
                <w:sz w:val="24"/>
                <w:szCs w:val="24"/>
              </w:rPr>
              <w:t xml:space="preserve">ayıt </w:t>
            </w:r>
            <w:r w:rsidR="00A76C0F">
              <w:rPr>
                <w:rFonts w:ascii="Times New Roman" w:hAnsi="Times New Roman" w:cs="Times New Roman"/>
                <w:sz w:val="24"/>
                <w:szCs w:val="24"/>
              </w:rPr>
              <w:t>Y</w:t>
            </w:r>
            <w:r w:rsidR="00734C4D" w:rsidRPr="006D5118">
              <w:rPr>
                <w:rFonts w:ascii="Times New Roman" w:hAnsi="Times New Roman" w:cs="Times New Roman"/>
                <w:sz w:val="24"/>
                <w:szCs w:val="24"/>
              </w:rPr>
              <w:t>etkilisi</w:t>
            </w:r>
          </w:p>
        </w:tc>
      </w:tr>
      <w:tr w:rsidR="00F36A1C" w:rsidRPr="006D5118" w:rsidTr="00A76C0F">
        <w:tblPrEx>
          <w:tblCellMar>
            <w:top w:w="20" w:type="dxa"/>
            <w:left w:w="0" w:type="dxa"/>
            <w:bottom w:w="0" w:type="dxa"/>
            <w:right w:w="0" w:type="dxa"/>
          </w:tblCellMar>
        </w:tblPrEx>
        <w:trPr>
          <w:trHeight w:val="407"/>
        </w:trPr>
        <w:tc>
          <w:tcPr>
            <w:tcW w:w="487"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F4</w:t>
            </w:r>
          </w:p>
        </w:tc>
        <w:tc>
          <w:tcPr>
            <w:tcW w:w="6165" w:type="dxa"/>
            <w:gridSpan w:val="5"/>
            <w:tcBorders>
              <w:top w:val="single" w:sz="2" w:space="0" w:color="000000"/>
              <w:left w:val="single" w:sz="2" w:space="0" w:color="000000"/>
              <w:bottom w:val="single" w:sz="2" w:space="0" w:color="000000"/>
              <w:right w:val="single" w:sz="2" w:space="0" w:color="000000"/>
            </w:tcBorders>
          </w:tcPr>
          <w:p w:rsidR="00734C4D" w:rsidRPr="006D5118" w:rsidRDefault="00F36A1C" w:rsidP="00A41A5B">
            <w:pPr>
              <w:pStyle w:val="NormalWeb"/>
              <w:shd w:val="clear" w:color="auto" w:fill="FFFFFF"/>
              <w:spacing w:before="0" w:beforeAutospacing="0" w:after="0" w:afterAutospacing="0" w:line="345" w:lineRule="atLeast"/>
              <w:ind w:right="137"/>
              <w:jc w:val="both"/>
            </w:pPr>
            <w:r>
              <w:t>Teslim alınan malzemeler</w:t>
            </w:r>
            <w:r w:rsidR="00734C4D" w:rsidRPr="006D5118">
              <w:t xml:space="preserve"> </w:t>
            </w:r>
            <w:r>
              <w:t xml:space="preserve">İMİD tarafından </w:t>
            </w:r>
            <w:r w:rsidR="00734C4D" w:rsidRPr="006D5118">
              <w:t>taşınır kayıt ve yönetim sistemine kaydı yapılır ve taşınır işlem fişi düzenlenir.(3 nüsha)</w:t>
            </w:r>
          </w:p>
        </w:tc>
        <w:tc>
          <w:tcPr>
            <w:tcW w:w="2663" w:type="dxa"/>
            <w:gridSpan w:val="3"/>
            <w:tcBorders>
              <w:top w:val="single" w:sz="2" w:space="0" w:color="000000"/>
              <w:left w:val="single" w:sz="2" w:space="0" w:color="000000"/>
              <w:bottom w:val="single" w:sz="2" w:space="0" w:color="000000"/>
              <w:right w:val="nil"/>
            </w:tcBorders>
          </w:tcPr>
          <w:p w:rsidR="00734C4D" w:rsidRPr="006D5118" w:rsidRDefault="00734C4D" w:rsidP="00A76C0F">
            <w:pPr>
              <w:ind w:left="70"/>
              <w:rPr>
                <w:rFonts w:ascii="Times New Roman" w:hAnsi="Times New Roman" w:cs="Times New Roman"/>
                <w:sz w:val="24"/>
                <w:szCs w:val="24"/>
              </w:rPr>
            </w:pPr>
            <w:r w:rsidRPr="006D5118">
              <w:rPr>
                <w:rFonts w:ascii="Times New Roman" w:hAnsi="Times New Roman" w:cs="Times New Roman"/>
                <w:sz w:val="24"/>
                <w:szCs w:val="24"/>
              </w:rPr>
              <w:t xml:space="preserve">Taşınır </w:t>
            </w:r>
            <w:r w:rsidR="00A76C0F">
              <w:rPr>
                <w:rFonts w:ascii="Times New Roman" w:hAnsi="Times New Roman" w:cs="Times New Roman"/>
                <w:sz w:val="24"/>
                <w:szCs w:val="24"/>
              </w:rPr>
              <w:t>K</w:t>
            </w:r>
            <w:r w:rsidRPr="006D5118">
              <w:rPr>
                <w:rFonts w:ascii="Times New Roman" w:hAnsi="Times New Roman" w:cs="Times New Roman"/>
                <w:sz w:val="24"/>
                <w:szCs w:val="24"/>
              </w:rPr>
              <w:t xml:space="preserve">ayıt </w:t>
            </w:r>
            <w:r w:rsidR="00A76C0F">
              <w:rPr>
                <w:rFonts w:ascii="Times New Roman" w:hAnsi="Times New Roman" w:cs="Times New Roman"/>
                <w:sz w:val="24"/>
                <w:szCs w:val="24"/>
              </w:rPr>
              <w:t>Y</w:t>
            </w:r>
            <w:r w:rsidRPr="006D5118">
              <w:rPr>
                <w:rFonts w:ascii="Times New Roman" w:hAnsi="Times New Roman" w:cs="Times New Roman"/>
                <w:sz w:val="24"/>
                <w:szCs w:val="24"/>
              </w:rPr>
              <w:t>etkilisi</w:t>
            </w:r>
          </w:p>
          <w:p w:rsidR="00734C4D" w:rsidRPr="006D5118" w:rsidRDefault="00F36A1C" w:rsidP="00A76C0F">
            <w:pPr>
              <w:ind w:left="70" w:right="-109"/>
              <w:rPr>
                <w:rFonts w:ascii="Times New Roman" w:hAnsi="Times New Roman" w:cs="Times New Roman"/>
                <w:sz w:val="24"/>
                <w:szCs w:val="24"/>
              </w:rPr>
            </w:pPr>
            <w:r>
              <w:rPr>
                <w:rFonts w:ascii="Times New Roman" w:hAnsi="Times New Roman" w:cs="Times New Roman"/>
                <w:sz w:val="24"/>
                <w:szCs w:val="24"/>
              </w:rPr>
              <w:t xml:space="preserve">İMİD </w:t>
            </w:r>
            <w:r w:rsidR="00A76C0F">
              <w:rPr>
                <w:rFonts w:ascii="Times New Roman" w:hAnsi="Times New Roman" w:cs="Times New Roman"/>
                <w:sz w:val="24"/>
                <w:szCs w:val="24"/>
              </w:rPr>
              <w:t>T</w:t>
            </w:r>
            <w:r>
              <w:rPr>
                <w:rFonts w:ascii="Times New Roman" w:hAnsi="Times New Roman" w:cs="Times New Roman"/>
                <w:sz w:val="24"/>
                <w:szCs w:val="24"/>
              </w:rPr>
              <w:t>aşınır</w:t>
            </w:r>
            <w:r w:rsidR="00A76C0F">
              <w:rPr>
                <w:rFonts w:ascii="Times New Roman" w:hAnsi="Times New Roman" w:cs="Times New Roman"/>
                <w:sz w:val="24"/>
                <w:szCs w:val="24"/>
              </w:rPr>
              <w:t xml:space="preserve"> K</w:t>
            </w:r>
            <w:r>
              <w:rPr>
                <w:rFonts w:ascii="Times New Roman" w:hAnsi="Times New Roman" w:cs="Times New Roman"/>
                <w:sz w:val="24"/>
                <w:szCs w:val="24"/>
              </w:rPr>
              <w:t xml:space="preserve">ayıt </w:t>
            </w:r>
            <w:r w:rsidR="00A76C0F">
              <w:rPr>
                <w:rFonts w:ascii="Times New Roman" w:hAnsi="Times New Roman" w:cs="Times New Roman"/>
                <w:sz w:val="24"/>
                <w:szCs w:val="24"/>
              </w:rPr>
              <w:t>Y</w:t>
            </w:r>
            <w:r>
              <w:rPr>
                <w:rFonts w:ascii="Times New Roman" w:hAnsi="Times New Roman" w:cs="Times New Roman"/>
                <w:sz w:val="24"/>
                <w:szCs w:val="24"/>
              </w:rPr>
              <w:t>etkilisi</w:t>
            </w:r>
          </w:p>
        </w:tc>
        <w:tc>
          <w:tcPr>
            <w:tcW w:w="739" w:type="dxa"/>
            <w:tcBorders>
              <w:top w:val="single" w:sz="4" w:space="0" w:color="auto"/>
              <w:bottom w:val="single" w:sz="4" w:space="0" w:color="auto"/>
              <w:right w:val="single" w:sz="4" w:space="0" w:color="auto"/>
            </w:tcBorders>
            <w:shd w:val="clear" w:color="auto" w:fill="auto"/>
          </w:tcPr>
          <w:p w:rsidR="00734C4D" w:rsidRDefault="00734C4D" w:rsidP="002858E1">
            <w:pPr>
              <w:jc w:val="both"/>
              <w:rPr>
                <w:rFonts w:ascii="Times New Roman" w:hAnsi="Times New Roman" w:cs="Times New Roman"/>
                <w:sz w:val="24"/>
                <w:szCs w:val="24"/>
              </w:rPr>
            </w:pPr>
          </w:p>
          <w:p w:rsidR="00F36A1C" w:rsidRPr="006D5118" w:rsidRDefault="00F36A1C" w:rsidP="002858E1">
            <w:pPr>
              <w:jc w:val="both"/>
              <w:rPr>
                <w:rFonts w:ascii="Times New Roman" w:hAnsi="Times New Roman" w:cs="Times New Roman"/>
                <w:sz w:val="24"/>
                <w:szCs w:val="24"/>
              </w:rPr>
            </w:pPr>
          </w:p>
        </w:tc>
      </w:tr>
      <w:tr w:rsidR="00F36A1C" w:rsidRPr="006D5118" w:rsidTr="00A76C0F">
        <w:tblPrEx>
          <w:tblCellMar>
            <w:top w:w="20" w:type="dxa"/>
            <w:left w:w="0" w:type="dxa"/>
            <w:bottom w:w="0" w:type="dxa"/>
            <w:right w:w="0" w:type="dxa"/>
          </w:tblCellMar>
        </w:tblPrEx>
        <w:trPr>
          <w:trHeight w:val="778"/>
        </w:trPr>
        <w:tc>
          <w:tcPr>
            <w:tcW w:w="487" w:type="dxa"/>
            <w:tcBorders>
              <w:top w:val="single" w:sz="2" w:space="0" w:color="000000"/>
              <w:left w:val="single" w:sz="2" w:space="0" w:color="000000"/>
              <w:bottom w:val="single" w:sz="4" w:space="0" w:color="auto"/>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F5</w:t>
            </w:r>
          </w:p>
        </w:tc>
        <w:tc>
          <w:tcPr>
            <w:tcW w:w="6165" w:type="dxa"/>
            <w:gridSpan w:val="5"/>
            <w:tcBorders>
              <w:top w:val="single" w:sz="2" w:space="0" w:color="000000"/>
              <w:left w:val="single" w:sz="2" w:space="0" w:color="000000"/>
              <w:bottom w:val="single" w:sz="4" w:space="0" w:color="auto"/>
              <w:right w:val="single" w:sz="2" w:space="0" w:color="000000"/>
            </w:tcBorders>
          </w:tcPr>
          <w:p w:rsidR="00734C4D" w:rsidRPr="006D5118" w:rsidRDefault="00734C4D" w:rsidP="00A41A5B">
            <w:pPr>
              <w:ind w:left="70" w:right="132"/>
              <w:jc w:val="both"/>
              <w:rPr>
                <w:rFonts w:ascii="Times New Roman" w:hAnsi="Times New Roman" w:cs="Times New Roman"/>
                <w:sz w:val="24"/>
                <w:szCs w:val="24"/>
              </w:rPr>
            </w:pPr>
            <w:r w:rsidRPr="006D5118">
              <w:rPr>
                <w:rFonts w:ascii="Times New Roman" w:hAnsi="Times New Roman" w:cs="Times New Roman"/>
                <w:sz w:val="24"/>
                <w:szCs w:val="24"/>
              </w:rPr>
              <w:t xml:space="preserve">Alınan malzemeler demirbaş değil ise taşınır istek belgesi ile istekte bulunan </w:t>
            </w:r>
            <w:r w:rsidR="0058294D">
              <w:rPr>
                <w:rFonts w:ascii="Times New Roman" w:hAnsi="Times New Roman" w:cs="Times New Roman"/>
                <w:sz w:val="24"/>
                <w:szCs w:val="24"/>
              </w:rPr>
              <w:t>görev noktasına</w:t>
            </w:r>
            <w:r w:rsidRPr="006D5118">
              <w:rPr>
                <w:rFonts w:ascii="Times New Roman" w:hAnsi="Times New Roman" w:cs="Times New Roman"/>
                <w:sz w:val="24"/>
                <w:szCs w:val="24"/>
              </w:rPr>
              <w:t xml:space="preserve"> çıkış işlemi yapılması evrakların imzalatılması.</w:t>
            </w:r>
          </w:p>
          <w:p w:rsidR="00734C4D" w:rsidRPr="006D5118" w:rsidRDefault="00734C4D" w:rsidP="00A41A5B">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4" w:space="0" w:color="auto"/>
              <w:right w:val="nil"/>
            </w:tcBorders>
          </w:tcPr>
          <w:p w:rsidR="00734C4D" w:rsidRPr="00F36A1C" w:rsidRDefault="00A76C0F" w:rsidP="00F36A1C">
            <w:pPr>
              <w:rPr>
                <w:rFonts w:ascii="Times New Roman" w:hAnsi="Times New Roman" w:cs="Times New Roman"/>
                <w:sz w:val="24"/>
                <w:szCs w:val="24"/>
              </w:rPr>
            </w:pPr>
            <w:r w:rsidRPr="006D5118">
              <w:rPr>
                <w:rFonts w:ascii="Times New Roman" w:hAnsi="Times New Roman" w:cs="Times New Roman"/>
                <w:sz w:val="24"/>
                <w:szCs w:val="24"/>
              </w:rPr>
              <w:t xml:space="preserve">Taşınır </w:t>
            </w:r>
            <w:r>
              <w:rPr>
                <w:rFonts w:ascii="Times New Roman" w:hAnsi="Times New Roman" w:cs="Times New Roman"/>
                <w:sz w:val="24"/>
                <w:szCs w:val="24"/>
              </w:rPr>
              <w:t>K</w:t>
            </w:r>
            <w:r w:rsidRPr="006D5118">
              <w:rPr>
                <w:rFonts w:ascii="Times New Roman" w:hAnsi="Times New Roman" w:cs="Times New Roman"/>
                <w:sz w:val="24"/>
                <w:szCs w:val="24"/>
              </w:rPr>
              <w:t xml:space="preserve">ayıt </w:t>
            </w:r>
            <w:r>
              <w:rPr>
                <w:rFonts w:ascii="Times New Roman" w:hAnsi="Times New Roman" w:cs="Times New Roman"/>
                <w:sz w:val="24"/>
                <w:szCs w:val="24"/>
              </w:rPr>
              <w:t>Y</w:t>
            </w:r>
            <w:r w:rsidRPr="006D5118">
              <w:rPr>
                <w:rFonts w:ascii="Times New Roman" w:hAnsi="Times New Roman" w:cs="Times New Roman"/>
                <w:sz w:val="24"/>
                <w:szCs w:val="24"/>
              </w:rPr>
              <w:t>etkilisi</w:t>
            </w:r>
            <w:r w:rsidR="00F36A1C">
              <w:rPr>
                <w:rFonts w:ascii="Times New Roman" w:hAnsi="Times New Roman" w:cs="Times New Roman"/>
                <w:sz w:val="24"/>
                <w:szCs w:val="24"/>
              </w:rPr>
              <w:t xml:space="preserve"> Birim </w:t>
            </w:r>
            <w:r>
              <w:rPr>
                <w:rFonts w:ascii="Times New Roman" w:hAnsi="Times New Roman" w:cs="Times New Roman"/>
                <w:sz w:val="24"/>
                <w:szCs w:val="24"/>
              </w:rPr>
              <w:t>İ</w:t>
            </w:r>
            <w:r w:rsidR="00F36A1C">
              <w:rPr>
                <w:rFonts w:ascii="Times New Roman" w:hAnsi="Times New Roman" w:cs="Times New Roman"/>
                <w:sz w:val="24"/>
                <w:szCs w:val="24"/>
              </w:rPr>
              <w:t xml:space="preserve">stek </w:t>
            </w:r>
            <w:r>
              <w:rPr>
                <w:rFonts w:ascii="Times New Roman" w:hAnsi="Times New Roman" w:cs="Times New Roman"/>
                <w:sz w:val="24"/>
                <w:szCs w:val="24"/>
              </w:rPr>
              <w:t>Y</w:t>
            </w:r>
            <w:r w:rsidR="00F36A1C">
              <w:rPr>
                <w:rFonts w:ascii="Times New Roman" w:hAnsi="Times New Roman" w:cs="Times New Roman"/>
                <w:sz w:val="24"/>
                <w:szCs w:val="24"/>
              </w:rPr>
              <w:t xml:space="preserve">etkilisi                  </w:t>
            </w:r>
          </w:p>
        </w:tc>
        <w:tc>
          <w:tcPr>
            <w:tcW w:w="739" w:type="dxa"/>
            <w:tcBorders>
              <w:top w:val="single" w:sz="4" w:space="0" w:color="auto"/>
              <w:bottom w:val="single" w:sz="4" w:space="0" w:color="auto"/>
              <w:right w:val="single" w:sz="4" w:space="0" w:color="auto"/>
            </w:tcBorders>
            <w:shd w:val="clear" w:color="auto" w:fill="auto"/>
          </w:tcPr>
          <w:p w:rsidR="00734C4D" w:rsidRDefault="00F36A1C" w:rsidP="002858E1">
            <w:pPr>
              <w:jc w:val="both"/>
              <w:rPr>
                <w:rFonts w:ascii="Times New Roman" w:hAnsi="Times New Roman" w:cs="Times New Roman"/>
                <w:sz w:val="24"/>
                <w:szCs w:val="24"/>
              </w:rPr>
            </w:pPr>
            <w:r>
              <w:rPr>
                <w:rFonts w:ascii="Times New Roman" w:hAnsi="Times New Roman" w:cs="Times New Roman"/>
                <w:sz w:val="24"/>
                <w:szCs w:val="24"/>
              </w:rPr>
              <w:t xml:space="preserve">                                                    </w:t>
            </w:r>
          </w:p>
          <w:p w:rsidR="00F36A1C" w:rsidRPr="006D5118" w:rsidRDefault="00F36A1C" w:rsidP="002858E1">
            <w:pPr>
              <w:jc w:val="both"/>
              <w:rPr>
                <w:rFonts w:ascii="Times New Roman" w:hAnsi="Times New Roman" w:cs="Times New Roman"/>
                <w:sz w:val="24"/>
                <w:szCs w:val="24"/>
              </w:rPr>
            </w:pPr>
          </w:p>
        </w:tc>
      </w:tr>
      <w:tr w:rsidR="00F36A1C" w:rsidRPr="006D5118" w:rsidTr="00A76C0F">
        <w:tblPrEx>
          <w:tblCellMar>
            <w:top w:w="20" w:type="dxa"/>
            <w:left w:w="0" w:type="dxa"/>
            <w:bottom w:w="0" w:type="dxa"/>
            <w:right w:w="0" w:type="dxa"/>
          </w:tblCellMar>
        </w:tblPrEx>
        <w:trPr>
          <w:trHeight w:val="836"/>
        </w:trPr>
        <w:tc>
          <w:tcPr>
            <w:tcW w:w="487" w:type="dxa"/>
            <w:tcBorders>
              <w:top w:val="single" w:sz="4" w:space="0" w:color="auto"/>
              <w:left w:val="single" w:sz="2" w:space="0" w:color="000000"/>
              <w:bottom w:val="single" w:sz="4" w:space="0" w:color="auto"/>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F6</w:t>
            </w:r>
          </w:p>
        </w:tc>
        <w:tc>
          <w:tcPr>
            <w:tcW w:w="6165" w:type="dxa"/>
            <w:gridSpan w:val="5"/>
            <w:tcBorders>
              <w:top w:val="single" w:sz="4" w:space="0" w:color="auto"/>
              <w:left w:val="single" w:sz="2" w:space="0" w:color="000000"/>
              <w:bottom w:val="single" w:sz="4" w:space="0" w:color="auto"/>
              <w:right w:val="single" w:sz="2" w:space="0" w:color="000000"/>
            </w:tcBorders>
          </w:tcPr>
          <w:p w:rsidR="00734C4D" w:rsidRPr="006D5118" w:rsidRDefault="0058294D" w:rsidP="00A41A5B">
            <w:pPr>
              <w:jc w:val="both"/>
              <w:rPr>
                <w:rFonts w:ascii="Times New Roman" w:hAnsi="Times New Roman" w:cs="Times New Roman"/>
                <w:sz w:val="24"/>
                <w:szCs w:val="24"/>
              </w:rPr>
            </w:pPr>
            <w:r>
              <w:rPr>
                <w:rFonts w:ascii="Times New Roman" w:hAnsi="Times New Roman" w:cs="Times New Roman"/>
                <w:sz w:val="24"/>
                <w:szCs w:val="24"/>
              </w:rPr>
              <w:t>Demirbaş sicil numarası verilmiş olarak gelen</w:t>
            </w:r>
            <w:r w:rsidR="00F36A1C">
              <w:rPr>
                <w:rFonts w:ascii="Times New Roman" w:hAnsi="Times New Roman" w:cs="Times New Roman"/>
                <w:sz w:val="24"/>
                <w:szCs w:val="24"/>
              </w:rPr>
              <w:t xml:space="preserve"> malzemelerin</w:t>
            </w:r>
            <w:r w:rsidR="00734C4D" w:rsidRPr="006D5118">
              <w:rPr>
                <w:rFonts w:ascii="Times New Roman" w:hAnsi="Times New Roman" w:cs="Times New Roman"/>
                <w:sz w:val="24"/>
                <w:szCs w:val="24"/>
              </w:rPr>
              <w:t>, kişi veya ortak alanlara zimmet işlemlerinin yapılması.</w:t>
            </w:r>
          </w:p>
          <w:p w:rsidR="00734C4D" w:rsidRPr="006D5118" w:rsidRDefault="00734C4D" w:rsidP="00A41A5B">
            <w:pPr>
              <w:jc w:val="both"/>
              <w:rPr>
                <w:rFonts w:ascii="Times New Roman" w:hAnsi="Times New Roman" w:cs="Times New Roman"/>
                <w:sz w:val="24"/>
                <w:szCs w:val="24"/>
              </w:rPr>
            </w:pPr>
          </w:p>
        </w:tc>
        <w:tc>
          <w:tcPr>
            <w:tcW w:w="2663" w:type="dxa"/>
            <w:gridSpan w:val="3"/>
            <w:tcBorders>
              <w:top w:val="single" w:sz="4" w:space="0" w:color="auto"/>
              <w:left w:val="single" w:sz="2" w:space="0" w:color="000000"/>
              <w:bottom w:val="single" w:sz="4" w:space="0" w:color="auto"/>
              <w:right w:val="nil"/>
            </w:tcBorders>
          </w:tcPr>
          <w:p w:rsidR="00734C4D" w:rsidRPr="006D5118" w:rsidRDefault="00A76C0F" w:rsidP="00A76C0F">
            <w:pPr>
              <w:ind w:left="70"/>
              <w:jc w:val="both"/>
              <w:rPr>
                <w:rFonts w:ascii="Times New Roman" w:hAnsi="Times New Roman" w:cs="Times New Roman"/>
                <w:sz w:val="24"/>
                <w:szCs w:val="24"/>
              </w:rPr>
            </w:pPr>
            <w:r w:rsidRPr="006D5118">
              <w:rPr>
                <w:rFonts w:ascii="Times New Roman" w:hAnsi="Times New Roman" w:cs="Times New Roman"/>
                <w:sz w:val="24"/>
                <w:szCs w:val="24"/>
              </w:rPr>
              <w:t xml:space="preserve">Taşınır </w:t>
            </w:r>
            <w:r>
              <w:rPr>
                <w:rFonts w:ascii="Times New Roman" w:hAnsi="Times New Roman" w:cs="Times New Roman"/>
                <w:sz w:val="24"/>
                <w:szCs w:val="24"/>
              </w:rPr>
              <w:t>K</w:t>
            </w:r>
            <w:r w:rsidRPr="006D5118">
              <w:rPr>
                <w:rFonts w:ascii="Times New Roman" w:hAnsi="Times New Roman" w:cs="Times New Roman"/>
                <w:sz w:val="24"/>
                <w:szCs w:val="24"/>
              </w:rPr>
              <w:t xml:space="preserve">ayıt </w:t>
            </w:r>
            <w:r>
              <w:rPr>
                <w:rFonts w:ascii="Times New Roman" w:hAnsi="Times New Roman" w:cs="Times New Roman"/>
                <w:sz w:val="24"/>
                <w:szCs w:val="24"/>
              </w:rPr>
              <w:t>Y</w:t>
            </w:r>
            <w:r w:rsidRPr="006D5118">
              <w:rPr>
                <w:rFonts w:ascii="Times New Roman" w:hAnsi="Times New Roman" w:cs="Times New Roman"/>
                <w:sz w:val="24"/>
                <w:szCs w:val="24"/>
              </w:rPr>
              <w:t>etkilisi</w:t>
            </w:r>
          </w:p>
        </w:tc>
        <w:tc>
          <w:tcPr>
            <w:tcW w:w="739" w:type="dxa"/>
            <w:tcBorders>
              <w:top w:val="single" w:sz="4" w:space="0" w:color="auto"/>
              <w:bottom w:val="single" w:sz="4" w:space="0" w:color="auto"/>
              <w:right w:val="single" w:sz="4" w:space="0" w:color="auto"/>
            </w:tcBorders>
            <w:shd w:val="clear" w:color="auto" w:fill="auto"/>
          </w:tcPr>
          <w:p w:rsidR="00734C4D" w:rsidRPr="006D5118" w:rsidRDefault="00734C4D" w:rsidP="002858E1">
            <w:pPr>
              <w:jc w:val="both"/>
              <w:rPr>
                <w:rFonts w:ascii="Times New Roman" w:hAnsi="Times New Roman" w:cs="Times New Roman"/>
                <w:sz w:val="24"/>
                <w:szCs w:val="24"/>
              </w:rPr>
            </w:pPr>
          </w:p>
        </w:tc>
      </w:tr>
      <w:tr w:rsidR="00F36A1C" w:rsidRPr="006D5118" w:rsidTr="00A76C0F">
        <w:tblPrEx>
          <w:tblCellMar>
            <w:top w:w="20" w:type="dxa"/>
            <w:left w:w="0" w:type="dxa"/>
            <w:bottom w:w="0" w:type="dxa"/>
            <w:right w:w="0" w:type="dxa"/>
          </w:tblCellMar>
        </w:tblPrEx>
        <w:trPr>
          <w:trHeight w:val="755"/>
        </w:trPr>
        <w:tc>
          <w:tcPr>
            <w:tcW w:w="487" w:type="dxa"/>
            <w:tcBorders>
              <w:top w:val="single" w:sz="4" w:space="0" w:color="auto"/>
              <w:left w:val="single" w:sz="2" w:space="0" w:color="000000"/>
              <w:bottom w:val="single" w:sz="4" w:space="0" w:color="auto"/>
              <w:right w:val="single" w:sz="2" w:space="0" w:color="000000"/>
            </w:tcBorders>
          </w:tcPr>
          <w:p w:rsidR="00734C4D" w:rsidRPr="006D5118" w:rsidRDefault="00734C4D" w:rsidP="002858E1">
            <w:pPr>
              <w:ind w:left="70"/>
              <w:jc w:val="both"/>
              <w:rPr>
                <w:rFonts w:ascii="Times New Roman" w:hAnsi="Times New Roman" w:cs="Times New Roman"/>
                <w:sz w:val="24"/>
                <w:szCs w:val="24"/>
              </w:rPr>
            </w:pPr>
          </w:p>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F7</w:t>
            </w:r>
          </w:p>
        </w:tc>
        <w:tc>
          <w:tcPr>
            <w:tcW w:w="6165" w:type="dxa"/>
            <w:gridSpan w:val="5"/>
            <w:tcBorders>
              <w:top w:val="single" w:sz="4" w:space="0" w:color="auto"/>
              <w:left w:val="single" w:sz="2" w:space="0" w:color="000000"/>
              <w:bottom w:val="single" w:sz="4" w:space="0" w:color="auto"/>
              <w:right w:val="single" w:sz="2" w:space="0" w:color="000000"/>
            </w:tcBorders>
          </w:tcPr>
          <w:p w:rsidR="00734C4D" w:rsidRPr="006D5118" w:rsidRDefault="00734C4D" w:rsidP="00A41A5B">
            <w:pPr>
              <w:ind w:right="132"/>
              <w:jc w:val="both"/>
              <w:rPr>
                <w:rFonts w:ascii="Times New Roman" w:hAnsi="Times New Roman" w:cs="Times New Roman"/>
                <w:sz w:val="24"/>
                <w:szCs w:val="24"/>
              </w:rPr>
            </w:pPr>
            <w:r w:rsidRPr="006D5118">
              <w:rPr>
                <w:rFonts w:ascii="Times New Roman" w:hAnsi="Times New Roman" w:cs="Times New Roman"/>
                <w:sz w:val="24"/>
                <w:szCs w:val="24"/>
              </w:rPr>
              <w:t>Ortak alan ve kişisel zimmetlere ait barkotlama işleminin yapılması, listelerin kişi ve ortak alan sorumlularına imzalatılması, oluşturulan ve imzalatılan listelerin gerekli uygun yerlere asılması.</w:t>
            </w:r>
          </w:p>
          <w:p w:rsidR="00734C4D" w:rsidRPr="006D5118" w:rsidRDefault="00734C4D" w:rsidP="00A41A5B">
            <w:pPr>
              <w:tabs>
                <w:tab w:val="left" w:pos="6309"/>
              </w:tabs>
              <w:ind w:right="276"/>
              <w:jc w:val="both"/>
              <w:rPr>
                <w:rFonts w:ascii="Times New Roman" w:hAnsi="Times New Roman" w:cs="Times New Roman"/>
                <w:sz w:val="24"/>
                <w:szCs w:val="24"/>
              </w:rPr>
            </w:pPr>
          </w:p>
        </w:tc>
        <w:tc>
          <w:tcPr>
            <w:tcW w:w="2663" w:type="dxa"/>
            <w:gridSpan w:val="3"/>
            <w:tcBorders>
              <w:top w:val="single" w:sz="4" w:space="0" w:color="auto"/>
              <w:left w:val="single" w:sz="2" w:space="0" w:color="000000"/>
              <w:bottom w:val="single" w:sz="4" w:space="0" w:color="auto"/>
              <w:right w:val="nil"/>
            </w:tcBorders>
          </w:tcPr>
          <w:p w:rsidR="00734C4D" w:rsidRPr="006D5118" w:rsidRDefault="00734C4D" w:rsidP="00A41A5B">
            <w:pPr>
              <w:tabs>
                <w:tab w:val="left" w:pos="345"/>
              </w:tabs>
              <w:ind w:left="70"/>
              <w:jc w:val="both"/>
              <w:rPr>
                <w:rFonts w:ascii="Times New Roman" w:hAnsi="Times New Roman" w:cs="Times New Roman"/>
                <w:sz w:val="24"/>
                <w:szCs w:val="24"/>
              </w:rPr>
            </w:pPr>
          </w:p>
          <w:p w:rsidR="00734C4D" w:rsidRPr="006D5118" w:rsidRDefault="00A76C0F" w:rsidP="00A41A5B">
            <w:pPr>
              <w:ind w:left="70"/>
              <w:jc w:val="both"/>
              <w:rPr>
                <w:rFonts w:ascii="Times New Roman" w:hAnsi="Times New Roman" w:cs="Times New Roman"/>
                <w:sz w:val="24"/>
                <w:szCs w:val="24"/>
              </w:rPr>
            </w:pPr>
            <w:r w:rsidRPr="006D5118">
              <w:rPr>
                <w:rFonts w:ascii="Times New Roman" w:hAnsi="Times New Roman" w:cs="Times New Roman"/>
                <w:sz w:val="24"/>
                <w:szCs w:val="24"/>
              </w:rPr>
              <w:t xml:space="preserve">Taşınır </w:t>
            </w:r>
            <w:r>
              <w:rPr>
                <w:rFonts w:ascii="Times New Roman" w:hAnsi="Times New Roman" w:cs="Times New Roman"/>
                <w:sz w:val="24"/>
                <w:szCs w:val="24"/>
              </w:rPr>
              <w:t>K</w:t>
            </w:r>
            <w:r w:rsidRPr="006D5118">
              <w:rPr>
                <w:rFonts w:ascii="Times New Roman" w:hAnsi="Times New Roman" w:cs="Times New Roman"/>
                <w:sz w:val="24"/>
                <w:szCs w:val="24"/>
              </w:rPr>
              <w:t xml:space="preserve">ayıt </w:t>
            </w:r>
            <w:r>
              <w:rPr>
                <w:rFonts w:ascii="Times New Roman" w:hAnsi="Times New Roman" w:cs="Times New Roman"/>
                <w:sz w:val="24"/>
                <w:szCs w:val="24"/>
              </w:rPr>
              <w:t>Y</w:t>
            </w:r>
            <w:r w:rsidRPr="006D5118">
              <w:rPr>
                <w:rFonts w:ascii="Times New Roman" w:hAnsi="Times New Roman" w:cs="Times New Roman"/>
                <w:sz w:val="24"/>
                <w:szCs w:val="24"/>
              </w:rPr>
              <w:t>etkilisi</w:t>
            </w:r>
          </w:p>
        </w:tc>
        <w:tc>
          <w:tcPr>
            <w:tcW w:w="739" w:type="dxa"/>
            <w:tcBorders>
              <w:top w:val="single" w:sz="4" w:space="0" w:color="auto"/>
              <w:bottom w:val="single" w:sz="4" w:space="0" w:color="auto"/>
              <w:right w:val="single" w:sz="4" w:space="0" w:color="auto"/>
            </w:tcBorders>
            <w:shd w:val="clear" w:color="auto" w:fill="auto"/>
          </w:tcPr>
          <w:p w:rsidR="00734C4D" w:rsidRPr="006D5118" w:rsidRDefault="00734C4D" w:rsidP="002858E1">
            <w:pPr>
              <w:jc w:val="both"/>
              <w:rPr>
                <w:rFonts w:ascii="Times New Roman" w:hAnsi="Times New Roman" w:cs="Times New Roman"/>
                <w:sz w:val="24"/>
                <w:szCs w:val="24"/>
              </w:rPr>
            </w:pPr>
          </w:p>
        </w:tc>
      </w:tr>
      <w:tr w:rsidR="00F36A1C" w:rsidRPr="006D5118" w:rsidTr="00A76C0F">
        <w:tblPrEx>
          <w:tblCellMar>
            <w:top w:w="20" w:type="dxa"/>
            <w:left w:w="0" w:type="dxa"/>
            <w:bottom w:w="0" w:type="dxa"/>
            <w:right w:w="0" w:type="dxa"/>
          </w:tblCellMar>
        </w:tblPrEx>
        <w:trPr>
          <w:trHeight w:val="671"/>
        </w:trPr>
        <w:tc>
          <w:tcPr>
            <w:tcW w:w="487" w:type="dxa"/>
            <w:tcBorders>
              <w:top w:val="single" w:sz="4" w:space="0" w:color="auto"/>
              <w:left w:val="single" w:sz="2" w:space="0" w:color="000000"/>
              <w:bottom w:val="single" w:sz="4" w:space="0" w:color="auto"/>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F8</w:t>
            </w:r>
          </w:p>
        </w:tc>
        <w:tc>
          <w:tcPr>
            <w:tcW w:w="6165" w:type="dxa"/>
            <w:gridSpan w:val="5"/>
            <w:tcBorders>
              <w:top w:val="single" w:sz="4" w:space="0" w:color="auto"/>
              <w:left w:val="single" w:sz="2" w:space="0" w:color="000000"/>
              <w:bottom w:val="single" w:sz="4" w:space="0" w:color="auto"/>
              <w:right w:val="single" w:sz="2" w:space="0" w:color="000000"/>
            </w:tcBorders>
          </w:tcPr>
          <w:p w:rsidR="00734C4D" w:rsidRPr="006D5118" w:rsidRDefault="00734C4D" w:rsidP="00A41A5B">
            <w:pPr>
              <w:pStyle w:val="Default"/>
              <w:jc w:val="both"/>
              <w:rPr>
                <w:rFonts w:ascii="Times New Roman" w:hAnsi="Times New Roman" w:cs="Times New Roman"/>
              </w:rPr>
            </w:pPr>
            <w:r w:rsidRPr="006D5118">
              <w:rPr>
                <w:rFonts w:ascii="Times New Roman" w:hAnsi="Times New Roman" w:cs="Times New Roman"/>
              </w:rPr>
              <w:t xml:space="preserve">Kullanılmaz hale gelme, yok olma, kırılma, sayım noksanı, kayıp, çalınma vb. durumlarda Harcama Yetkilisine bilgi verilir. Kullanıcı ile alakalı bir durum yok ise kayıttan düşme teklif ve </w:t>
            </w:r>
            <w:r w:rsidRPr="006D5118">
              <w:rPr>
                <w:rFonts w:ascii="Times New Roman" w:hAnsi="Times New Roman" w:cs="Times New Roman"/>
              </w:rPr>
              <w:lastRenderedPageBreak/>
              <w:t xml:space="preserve">onay tutanağı düzenlemek (en az üç kişi) Harcama yetkilisinin onayına sunularak kayıtlardan düşülür. Strateji Geliştirme Daire Başkanlığına </w:t>
            </w:r>
            <w:r w:rsidR="002147A6" w:rsidRPr="006D5118">
              <w:rPr>
                <w:rFonts w:ascii="Times New Roman" w:hAnsi="Times New Roman" w:cs="Times New Roman"/>
              </w:rPr>
              <w:t>gönderilir.</w:t>
            </w:r>
            <w:r w:rsidR="00987A3A">
              <w:rPr>
                <w:rFonts w:ascii="Times New Roman" w:hAnsi="Times New Roman" w:cs="Times New Roman"/>
              </w:rPr>
              <w:t xml:space="preserve"> Hurdaya ayrılan malzemelerin komisyon onayından sonra hurdalık alana atılması </w:t>
            </w:r>
          </w:p>
        </w:tc>
        <w:tc>
          <w:tcPr>
            <w:tcW w:w="2663" w:type="dxa"/>
            <w:gridSpan w:val="3"/>
            <w:tcBorders>
              <w:top w:val="single" w:sz="4" w:space="0" w:color="auto"/>
              <w:left w:val="single" w:sz="2" w:space="0" w:color="000000"/>
              <w:bottom w:val="single" w:sz="4" w:space="0" w:color="auto"/>
              <w:right w:val="nil"/>
            </w:tcBorders>
          </w:tcPr>
          <w:p w:rsidR="00734C4D" w:rsidRPr="006D5118" w:rsidRDefault="00734C4D" w:rsidP="00A41A5B">
            <w:pPr>
              <w:ind w:left="70"/>
              <w:jc w:val="both"/>
              <w:rPr>
                <w:rFonts w:ascii="Times New Roman" w:hAnsi="Times New Roman" w:cs="Times New Roman"/>
                <w:sz w:val="24"/>
                <w:szCs w:val="24"/>
              </w:rPr>
            </w:pPr>
            <w:r w:rsidRPr="006D5118">
              <w:rPr>
                <w:rFonts w:ascii="Times New Roman" w:hAnsi="Times New Roman" w:cs="Times New Roman"/>
                <w:sz w:val="24"/>
                <w:szCs w:val="24"/>
              </w:rPr>
              <w:lastRenderedPageBreak/>
              <w:t xml:space="preserve">Harcama Yetkilisi, Hurdaya Ayırma </w:t>
            </w:r>
            <w:r w:rsidRPr="006D5118">
              <w:rPr>
                <w:rFonts w:ascii="Times New Roman" w:hAnsi="Times New Roman" w:cs="Times New Roman"/>
                <w:sz w:val="24"/>
                <w:szCs w:val="24"/>
              </w:rPr>
              <w:lastRenderedPageBreak/>
              <w:t>Komisyonu, Taşınır Kayıt Yetkilisi</w:t>
            </w:r>
          </w:p>
        </w:tc>
        <w:tc>
          <w:tcPr>
            <w:tcW w:w="739" w:type="dxa"/>
            <w:tcBorders>
              <w:top w:val="single" w:sz="4" w:space="0" w:color="auto"/>
              <w:bottom w:val="single" w:sz="4" w:space="0" w:color="auto"/>
              <w:right w:val="single" w:sz="4" w:space="0" w:color="auto"/>
            </w:tcBorders>
            <w:shd w:val="clear" w:color="auto" w:fill="auto"/>
          </w:tcPr>
          <w:p w:rsidR="00734C4D" w:rsidRPr="006D5118" w:rsidRDefault="00734C4D" w:rsidP="002858E1">
            <w:pPr>
              <w:jc w:val="both"/>
              <w:rPr>
                <w:rFonts w:ascii="Times New Roman" w:hAnsi="Times New Roman" w:cs="Times New Roman"/>
                <w:sz w:val="24"/>
                <w:szCs w:val="24"/>
              </w:rPr>
            </w:pPr>
          </w:p>
        </w:tc>
      </w:tr>
      <w:tr w:rsidR="00F36A1C" w:rsidRPr="006D5118" w:rsidTr="00A76C0F">
        <w:tblPrEx>
          <w:tblCellMar>
            <w:top w:w="20" w:type="dxa"/>
            <w:left w:w="0" w:type="dxa"/>
            <w:bottom w:w="0" w:type="dxa"/>
            <w:right w:w="0" w:type="dxa"/>
          </w:tblCellMar>
        </w:tblPrEx>
        <w:trPr>
          <w:trHeight w:val="636"/>
        </w:trPr>
        <w:tc>
          <w:tcPr>
            <w:tcW w:w="487" w:type="dxa"/>
            <w:tcBorders>
              <w:top w:val="single" w:sz="4" w:space="0" w:color="auto"/>
              <w:left w:val="single" w:sz="2" w:space="0" w:color="000000"/>
              <w:bottom w:val="single" w:sz="4" w:space="0" w:color="auto"/>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lastRenderedPageBreak/>
              <w:t>F9</w:t>
            </w:r>
          </w:p>
        </w:tc>
        <w:tc>
          <w:tcPr>
            <w:tcW w:w="6165" w:type="dxa"/>
            <w:gridSpan w:val="5"/>
            <w:tcBorders>
              <w:top w:val="single" w:sz="4" w:space="0" w:color="auto"/>
              <w:left w:val="single" w:sz="2" w:space="0" w:color="000000"/>
              <w:bottom w:val="single" w:sz="4" w:space="0" w:color="auto"/>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Harcama Yetkilisinin belirlediği sayım kurulu ile yıl sonu sayım işlemlerinin yapılması, mevcudun karşılaştırılması sayım tutanağının tutulması.</w:t>
            </w:r>
          </w:p>
        </w:tc>
        <w:tc>
          <w:tcPr>
            <w:tcW w:w="2663" w:type="dxa"/>
            <w:gridSpan w:val="3"/>
            <w:tcBorders>
              <w:top w:val="single" w:sz="4" w:space="0" w:color="auto"/>
              <w:left w:val="single" w:sz="2" w:space="0" w:color="000000"/>
              <w:bottom w:val="single" w:sz="4" w:space="0" w:color="auto"/>
              <w:right w:val="nil"/>
            </w:tcBorders>
          </w:tcPr>
          <w:p w:rsidR="00734C4D" w:rsidRPr="006D5118" w:rsidRDefault="00734C4D" w:rsidP="00A76C0F">
            <w:pPr>
              <w:ind w:left="70"/>
              <w:jc w:val="both"/>
              <w:rPr>
                <w:rFonts w:ascii="Times New Roman" w:hAnsi="Times New Roman" w:cs="Times New Roman"/>
                <w:sz w:val="24"/>
                <w:szCs w:val="24"/>
              </w:rPr>
            </w:pPr>
            <w:r w:rsidRPr="006D5118">
              <w:rPr>
                <w:rFonts w:ascii="Times New Roman" w:hAnsi="Times New Roman" w:cs="Times New Roman"/>
                <w:sz w:val="24"/>
                <w:szCs w:val="24"/>
              </w:rPr>
              <w:t>Harcama Yetk</w:t>
            </w:r>
            <w:r w:rsidR="00A76C0F">
              <w:rPr>
                <w:rFonts w:ascii="Times New Roman" w:hAnsi="Times New Roman" w:cs="Times New Roman"/>
                <w:sz w:val="24"/>
                <w:szCs w:val="24"/>
              </w:rPr>
              <w:t>ilisi, Taşınır Kayıt Yetkilisi</w:t>
            </w:r>
          </w:p>
        </w:tc>
        <w:tc>
          <w:tcPr>
            <w:tcW w:w="739" w:type="dxa"/>
            <w:tcBorders>
              <w:top w:val="single" w:sz="4" w:space="0" w:color="auto"/>
              <w:bottom w:val="single" w:sz="4" w:space="0" w:color="auto"/>
              <w:right w:val="single" w:sz="4" w:space="0" w:color="auto"/>
            </w:tcBorders>
            <w:shd w:val="clear" w:color="auto" w:fill="auto"/>
          </w:tcPr>
          <w:p w:rsidR="00734C4D" w:rsidRPr="006D5118" w:rsidRDefault="00734C4D" w:rsidP="002858E1">
            <w:pPr>
              <w:jc w:val="both"/>
              <w:rPr>
                <w:rFonts w:ascii="Times New Roman" w:hAnsi="Times New Roman" w:cs="Times New Roman"/>
                <w:sz w:val="24"/>
                <w:szCs w:val="24"/>
              </w:rPr>
            </w:pPr>
          </w:p>
        </w:tc>
      </w:tr>
      <w:tr w:rsidR="00F36A1C" w:rsidRPr="006D5118" w:rsidTr="00A76C0F">
        <w:tblPrEx>
          <w:tblCellMar>
            <w:top w:w="20" w:type="dxa"/>
            <w:left w:w="0" w:type="dxa"/>
            <w:bottom w:w="0" w:type="dxa"/>
            <w:right w:w="0" w:type="dxa"/>
          </w:tblCellMar>
        </w:tblPrEx>
        <w:trPr>
          <w:trHeight w:val="776"/>
        </w:trPr>
        <w:tc>
          <w:tcPr>
            <w:tcW w:w="487" w:type="dxa"/>
            <w:tcBorders>
              <w:top w:val="single" w:sz="4" w:space="0" w:color="auto"/>
              <w:left w:val="single" w:sz="2" w:space="0" w:color="000000"/>
              <w:bottom w:val="single" w:sz="4" w:space="0" w:color="auto"/>
              <w:right w:val="single" w:sz="2" w:space="0" w:color="000000"/>
            </w:tcBorders>
          </w:tcPr>
          <w:p w:rsidR="00E23464" w:rsidRPr="006D5118" w:rsidRDefault="00E23464" w:rsidP="00E23464">
            <w:pPr>
              <w:ind w:left="70"/>
              <w:jc w:val="both"/>
              <w:rPr>
                <w:rFonts w:ascii="Times New Roman" w:hAnsi="Times New Roman" w:cs="Times New Roman"/>
                <w:sz w:val="24"/>
                <w:szCs w:val="24"/>
              </w:rPr>
            </w:pPr>
            <w:r w:rsidRPr="006D5118">
              <w:rPr>
                <w:rFonts w:ascii="Times New Roman" w:hAnsi="Times New Roman" w:cs="Times New Roman"/>
                <w:sz w:val="24"/>
                <w:szCs w:val="24"/>
              </w:rPr>
              <w:t>F11</w:t>
            </w:r>
          </w:p>
        </w:tc>
        <w:tc>
          <w:tcPr>
            <w:tcW w:w="6165" w:type="dxa"/>
            <w:gridSpan w:val="5"/>
            <w:tcBorders>
              <w:top w:val="single" w:sz="4" w:space="0" w:color="auto"/>
              <w:left w:val="single" w:sz="2" w:space="0" w:color="000000"/>
              <w:bottom w:val="single" w:sz="4" w:space="0" w:color="auto"/>
              <w:right w:val="single" w:sz="2" w:space="0" w:color="000000"/>
            </w:tcBorders>
          </w:tcPr>
          <w:p w:rsidR="00E23464" w:rsidRPr="006D5118" w:rsidRDefault="00E23464" w:rsidP="00A41A5B">
            <w:pPr>
              <w:jc w:val="both"/>
              <w:rPr>
                <w:rFonts w:ascii="Times New Roman" w:hAnsi="Times New Roman" w:cs="Times New Roman"/>
                <w:sz w:val="24"/>
                <w:szCs w:val="24"/>
              </w:rPr>
            </w:pPr>
            <w:r w:rsidRPr="006D5118">
              <w:rPr>
                <w:rFonts w:ascii="Times New Roman" w:hAnsi="Times New Roman" w:cs="Times New Roman"/>
                <w:sz w:val="24"/>
                <w:szCs w:val="24"/>
              </w:rPr>
              <w:t>Süreci tamamlanan evraklar  arşivlenir.</w:t>
            </w:r>
          </w:p>
        </w:tc>
        <w:tc>
          <w:tcPr>
            <w:tcW w:w="2663" w:type="dxa"/>
            <w:gridSpan w:val="3"/>
            <w:tcBorders>
              <w:top w:val="single" w:sz="4" w:space="0" w:color="auto"/>
              <w:left w:val="single" w:sz="2" w:space="0" w:color="000000"/>
              <w:bottom w:val="single" w:sz="4" w:space="0" w:color="auto"/>
              <w:right w:val="nil"/>
            </w:tcBorders>
          </w:tcPr>
          <w:p w:rsidR="00E23464" w:rsidRPr="006D5118" w:rsidRDefault="00E23464" w:rsidP="00A41A5B">
            <w:pPr>
              <w:ind w:left="70"/>
              <w:jc w:val="both"/>
              <w:rPr>
                <w:rFonts w:ascii="Times New Roman" w:hAnsi="Times New Roman" w:cs="Times New Roman"/>
                <w:sz w:val="24"/>
                <w:szCs w:val="24"/>
              </w:rPr>
            </w:pPr>
            <w:r w:rsidRPr="006D5118">
              <w:rPr>
                <w:rFonts w:ascii="Times New Roman" w:hAnsi="Times New Roman" w:cs="Times New Roman"/>
                <w:sz w:val="24"/>
                <w:szCs w:val="24"/>
              </w:rPr>
              <w:t>Taşınır Kayıt Yetkilisi</w:t>
            </w:r>
          </w:p>
        </w:tc>
        <w:tc>
          <w:tcPr>
            <w:tcW w:w="739" w:type="dxa"/>
            <w:tcBorders>
              <w:top w:val="single" w:sz="4" w:space="0" w:color="auto"/>
              <w:bottom w:val="single" w:sz="4" w:space="0" w:color="auto"/>
              <w:right w:val="single" w:sz="4" w:space="0" w:color="auto"/>
            </w:tcBorders>
            <w:shd w:val="clear" w:color="auto" w:fill="auto"/>
          </w:tcPr>
          <w:p w:rsidR="00E23464" w:rsidRPr="006D5118" w:rsidRDefault="00E23464" w:rsidP="00E23464">
            <w:pPr>
              <w:jc w:val="both"/>
              <w:rPr>
                <w:rFonts w:ascii="Times New Roman" w:hAnsi="Times New Roman" w:cs="Times New Roman"/>
                <w:sz w:val="24"/>
                <w:szCs w:val="24"/>
              </w:rPr>
            </w:pPr>
          </w:p>
        </w:tc>
      </w:tr>
    </w:tbl>
    <w:p w:rsidR="0064649A" w:rsidRPr="006D5118" w:rsidRDefault="0064649A" w:rsidP="002858E1">
      <w:pPr>
        <w:jc w:val="both"/>
        <w:rPr>
          <w:rFonts w:ascii="Times New Roman" w:hAnsi="Times New Roman" w:cs="Times New Roman"/>
          <w:sz w:val="24"/>
          <w:szCs w:val="24"/>
        </w:rPr>
      </w:pPr>
    </w:p>
    <w:tbl>
      <w:tblPr>
        <w:tblStyle w:val="TableGrid"/>
        <w:tblW w:w="10650" w:type="dxa"/>
        <w:tblInd w:w="-21" w:type="dxa"/>
        <w:tblCellMar>
          <w:top w:w="43" w:type="dxa"/>
          <w:left w:w="70" w:type="dxa"/>
          <w:right w:w="25" w:type="dxa"/>
        </w:tblCellMar>
        <w:tblLook w:val="04A0" w:firstRow="1" w:lastRow="0" w:firstColumn="1" w:lastColumn="0" w:noHBand="0" w:noVBand="1"/>
      </w:tblPr>
      <w:tblGrid>
        <w:gridCol w:w="484"/>
        <w:gridCol w:w="1242"/>
        <w:gridCol w:w="771"/>
        <w:gridCol w:w="2668"/>
        <w:gridCol w:w="789"/>
        <w:gridCol w:w="1349"/>
        <w:gridCol w:w="1309"/>
        <w:gridCol w:w="2038"/>
      </w:tblGrid>
      <w:tr w:rsidR="0054122F" w:rsidRPr="006D5118" w:rsidTr="0054122F">
        <w:trPr>
          <w:trHeight w:val="430"/>
        </w:trPr>
        <w:tc>
          <w:tcPr>
            <w:tcW w:w="10650" w:type="dxa"/>
            <w:gridSpan w:val="8"/>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SÜREÇ KONTROL NOKTALARI</w:t>
            </w:r>
          </w:p>
        </w:tc>
      </w:tr>
      <w:tr w:rsidR="0054122F" w:rsidRPr="006D5118" w:rsidTr="00A76C0F">
        <w:trPr>
          <w:trHeight w:val="493"/>
        </w:trPr>
        <w:tc>
          <w:tcPr>
            <w:tcW w:w="484"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8924" w:type="dxa"/>
            <w:gridSpan w:val="6"/>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A76C0F">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K1-K2</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F1-F2</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Birimlerce verilen talepler değerlendirip, firmaya sipariş verilir, giriş işlemlerinde fatura tutarı Ürün ve malzemelerin kontrolü sağlanır</w:t>
            </w:r>
          </w:p>
        </w:tc>
      </w:tr>
      <w:tr w:rsidR="0054122F" w:rsidRPr="006D5118" w:rsidTr="00A76C0F">
        <w:trPr>
          <w:trHeight w:val="372"/>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K3</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F3</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Muayene Kabul komisyonunca teslim alınan ürünlerin ölçülüp tartılıp kontrol edilerek alınması sağlanır</w:t>
            </w:r>
          </w:p>
        </w:tc>
      </w:tr>
      <w:tr w:rsidR="00A76C0F" w:rsidRPr="006D5118" w:rsidTr="00A76C0F">
        <w:trPr>
          <w:trHeight w:val="354"/>
        </w:trPr>
        <w:tc>
          <w:tcPr>
            <w:tcW w:w="484" w:type="dxa"/>
            <w:tcBorders>
              <w:top w:val="single" w:sz="2" w:space="0" w:color="000000"/>
              <w:left w:val="single" w:sz="2" w:space="0" w:color="000000"/>
              <w:bottom w:val="single" w:sz="2" w:space="0" w:color="000000"/>
              <w:right w:val="single" w:sz="2" w:space="0" w:color="000000"/>
            </w:tcBorders>
          </w:tcPr>
          <w:p w:rsidR="00A76C0F" w:rsidRPr="006D5118" w:rsidRDefault="00A76C0F" w:rsidP="00A76C0F">
            <w:pPr>
              <w:jc w:val="both"/>
              <w:rPr>
                <w:rFonts w:ascii="Times New Roman" w:hAnsi="Times New Roman" w:cs="Times New Roman"/>
                <w:sz w:val="24"/>
                <w:szCs w:val="24"/>
              </w:rPr>
            </w:pPr>
            <w:r w:rsidRPr="006D5118">
              <w:rPr>
                <w:rFonts w:ascii="Times New Roman" w:hAnsi="Times New Roman" w:cs="Times New Roman"/>
                <w:sz w:val="24"/>
                <w:szCs w:val="24"/>
              </w:rPr>
              <w:t>K4</w:t>
            </w:r>
          </w:p>
        </w:tc>
        <w:tc>
          <w:tcPr>
            <w:tcW w:w="1242" w:type="dxa"/>
            <w:tcBorders>
              <w:top w:val="single" w:sz="2" w:space="0" w:color="000000"/>
              <w:left w:val="single" w:sz="2" w:space="0" w:color="000000"/>
              <w:bottom w:val="single" w:sz="2" w:space="0" w:color="000000"/>
              <w:right w:val="single" w:sz="2" w:space="0" w:color="000000"/>
            </w:tcBorders>
          </w:tcPr>
          <w:p w:rsidR="00A76C0F" w:rsidRPr="006D5118" w:rsidRDefault="00A76C0F" w:rsidP="00A76C0F">
            <w:pPr>
              <w:jc w:val="both"/>
              <w:rPr>
                <w:rFonts w:ascii="Times New Roman" w:hAnsi="Times New Roman" w:cs="Times New Roman"/>
                <w:sz w:val="24"/>
                <w:szCs w:val="24"/>
              </w:rPr>
            </w:pPr>
            <w:r w:rsidRPr="006D5118">
              <w:rPr>
                <w:rFonts w:ascii="Times New Roman" w:hAnsi="Times New Roman" w:cs="Times New Roman"/>
                <w:sz w:val="24"/>
                <w:szCs w:val="24"/>
              </w:rPr>
              <w:t>F4</w:t>
            </w:r>
          </w:p>
        </w:tc>
        <w:tc>
          <w:tcPr>
            <w:tcW w:w="8924" w:type="dxa"/>
            <w:gridSpan w:val="6"/>
            <w:tcBorders>
              <w:top w:val="single" w:sz="2" w:space="0" w:color="000000"/>
              <w:left w:val="single" w:sz="2" w:space="0" w:color="000000"/>
              <w:bottom w:val="single" w:sz="2" w:space="0" w:color="000000"/>
              <w:right w:val="single" w:sz="2" w:space="0" w:color="000000"/>
            </w:tcBorders>
          </w:tcPr>
          <w:p w:rsidR="00A76C0F" w:rsidRPr="00A76C0F" w:rsidRDefault="00A76C0F" w:rsidP="00A76C0F">
            <w:pPr>
              <w:jc w:val="both"/>
              <w:rPr>
                <w:rFonts w:ascii="Times New Roman" w:hAnsi="Times New Roman" w:cs="Times New Roman"/>
                <w:sz w:val="24"/>
                <w:szCs w:val="24"/>
              </w:rPr>
            </w:pPr>
            <w:r w:rsidRPr="00A76C0F">
              <w:rPr>
                <w:rFonts w:ascii="Times New Roman" w:hAnsi="Times New Roman" w:cs="Times New Roman"/>
                <w:sz w:val="24"/>
                <w:szCs w:val="24"/>
              </w:rPr>
              <w:t>Teslim alınan malzemeler İMİD tarafından taşınır kayıt ve yönetim sistemine kaydı yapılır ve taşınır işlem fişi düzenlenir.(3 nüsha)</w:t>
            </w:r>
          </w:p>
        </w:tc>
      </w:tr>
      <w:tr w:rsidR="0054122F" w:rsidRPr="006D5118" w:rsidTr="00A76C0F">
        <w:trPr>
          <w:trHeight w:val="493"/>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K5</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F5</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Alınan malzemeler birimin isteğine göre depodaki mevcut durum göz önüne alınarak taleplerin karşılanması sağlanır</w:t>
            </w:r>
            <w:r w:rsidR="00A41A5B" w:rsidRPr="006D5118">
              <w:rPr>
                <w:rFonts w:ascii="Times New Roman" w:hAnsi="Times New Roman" w:cs="Times New Roman"/>
                <w:sz w:val="24"/>
                <w:szCs w:val="24"/>
              </w:rPr>
              <w:t>.</w:t>
            </w:r>
          </w:p>
        </w:tc>
      </w:tr>
      <w:tr w:rsidR="0054122F" w:rsidRPr="006D5118" w:rsidTr="00A76C0F">
        <w:trPr>
          <w:trHeight w:val="392"/>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K6</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F6</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Alınan demirbaş malzemelerin sisteme giriş kaydı yapılması sağlanır.</w:t>
            </w:r>
          </w:p>
        </w:tc>
      </w:tr>
      <w:tr w:rsidR="0054122F" w:rsidRPr="006D5118" w:rsidTr="00A76C0F">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K7</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F7</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Ortak alan ve kişi zimmetlerinin teslim edilmesi imzalatılması, barkodların gerekli malzemelere yapıştırılması, listelerin gerekli alanlara asılması sağlanır</w:t>
            </w:r>
          </w:p>
        </w:tc>
      </w:tr>
      <w:tr w:rsidR="0054122F" w:rsidRPr="006D5118" w:rsidTr="00A76C0F">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K8</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F8</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Kayıttan düşürülen dayanıklı taşınırların komisyonca tespitinin, kontrolünün yapılması ve tutanakla Muhasebe birimine bildirilmesi sağlanır</w:t>
            </w:r>
            <w:r w:rsidR="00987A3A">
              <w:rPr>
                <w:rFonts w:ascii="Times New Roman" w:hAnsi="Times New Roman" w:cs="Times New Roman"/>
                <w:sz w:val="24"/>
                <w:szCs w:val="24"/>
              </w:rPr>
              <w:t>. Hurdaların güvenli bir şekilde ambardan çıkartılması sağlanır.</w:t>
            </w:r>
          </w:p>
        </w:tc>
      </w:tr>
      <w:tr w:rsidR="0054122F" w:rsidRPr="006D5118" w:rsidTr="00A76C0F">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K8</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F9</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58294D">
            <w:pPr>
              <w:jc w:val="both"/>
              <w:rPr>
                <w:rFonts w:ascii="Times New Roman" w:hAnsi="Times New Roman" w:cs="Times New Roman"/>
                <w:sz w:val="24"/>
                <w:szCs w:val="24"/>
              </w:rPr>
            </w:pPr>
            <w:r w:rsidRPr="006D5118">
              <w:rPr>
                <w:rFonts w:ascii="Times New Roman" w:hAnsi="Times New Roman" w:cs="Times New Roman"/>
                <w:sz w:val="24"/>
                <w:szCs w:val="24"/>
              </w:rPr>
              <w:t xml:space="preserve">Sayım </w:t>
            </w:r>
            <w:r w:rsidR="0058294D">
              <w:rPr>
                <w:rFonts w:ascii="Times New Roman" w:hAnsi="Times New Roman" w:cs="Times New Roman"/>
                <w:sz w:val="24"/>
                <w:szCs w:val="24"/>
              </w:rPr>
              <w:t>K</w:t>
            </w:r>
            <w:r w:rsidRPr="006D5118">
              <w:rPr>
                <w:rFonts w:ascii="Times New Roman" w:hAnsi="Times New Roman" w:cs="Times New Roman"/>
                <w:sz w:val="24"/>
                <w:szCs w:val="24"/>
              </w:rPr>
              <w:t>urulunca yılsonu fiili sayımın yapılması sağlanır.</w:t>
            </w:r>
          </w:p>
        </w:tc>
      </w:tr>
      <w:tr w:rsidR="0054122F" w:rsidRPr="006D5118" w:rsidTr="00A76C0F">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K9</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F10</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sz w:val="24"/>
                <w:szCs w:val="24"/>
              </w:rPr>
              <w:t>Yapılan fiili sayımın sistem ve muhasebe ile karşılaştırılıp gerekli tutanak ve mali cetvellerin konsolide görevlisine teslim edilmesi sağlanır.</w:t>
            </w:r>
          </w:p>
        </w:tc>
      </w:tr>
      <w:tr w:rsidR="0054122F" w:rsidRPr="006D5118" w:rsidTr="0054122F">
        <w:trPr>
          <w:trHeight w:val="430"/>
        </w:trPr>
        <w:tc>
          <w:tcPr>
            <w:tcW w:w="10650" w:type="dxa"/>
            <w:gridSpan w:val="8"/>
            <w:tcBorders>
              <w:top w:val="single" w:sz="2" w:space="0" w:color="000000"/>
              <w:left w:val="single" w:sz="2" w:space="0" w:color="000000"/>
              <w:bottom w:val="single" w:sz="2" w:space="0" w:color="000000"/>
              <w:right w:val="single" w:sz="2" w:space="0" w:color="000000"/>
            </w:tcBorders>
          </w:tcPr>
          <w:p w:rsidR="00E84F33" w:rsidRPr="006D5118" w:rsidRDefault="00E84F33" w:rsidP="00A41A5B">
            <w:pPr>
              <w:jc w:val="both"/>
              <w:rPr>
                <w:rFonts w:ascii="Times New Roman" w:hAnsi="Times New Roman" w:cs="Times New Roman"/>
                <w:b/>
                <w:color w:val="14067A"/>
                <w:sz w:val="24"/>
                <w:szCs w:val="24"/>
              </w:rPr>
            </w:pPr>
          </w:p>
          <w:p w:rsidR="00E84F33" w:rsidRPr="006D5118" w:rsidRDefault="00E84F33" w:rsidP="00A41A5B">
            <w:pPr>
              <w:jc w:val="both"/>
              <w:rPr>
                <w:rFonts w:ascii="Times New Roman" w:hAnsi="Times New Roman" w:cs="Times New Roman"/>
                <w:b/>
                <w:color w:val="14067A"/>
                <w:sz w:val="24"/>
                <w:szCs w:val="24"/>
              </w:rPr>
            </w:pPr>
          </w:p>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İZLEME, ÖLÇME VE DEĞERLENDİRME </w:t>
            </w:r>
          </w:p>
        </w:tc>
      </w:tr>
      <w:tr w:rsidR="0054122F" w:rsidRPr="006D5118" w:rsidTr="00A76C0F">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SÜREÇ HEDEFİ</w:t>
            </w:r>
          </w:p>
        </w:tc>
        <w:tc>
          <w:tcPr>
            <w:tcW w:w="2668"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PERFORMANS/İZLEME  GÖSTERGESİ</w:t>
            </w:r>
          </w:p>
        </w:tc>
        <w:tc>
          <w:tcPr>
            <w:tcW w:w="78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34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GÖSTERGE BİRİMİ</w:t>
            </w:r>
          </w:p>
        </w:tc>
        <w:tc>
          <w:tcPr>
            <w:tcW w:w="130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İZLEME PERİYODU</w:t>
            </w:r>
          </w:p>
        </w:tc>
        <w:tc>
          <w:tcPr>
            <w:tcW w:w="2038"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RAPORLAMA SORUMLUSU</w:t>
            </w:r>
          </w:p>
        </w:tc>
      </w:tr>
      <w:tr w:rsidR="00572548" w:rsidRPr="006D5118" w:rsidTr="00A76C0F">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72548" w:rsidRPr="006D5118" w:rsidRDefault="00572548" w:rsidP="009D5655">
            <w:pPr>
              <w:jc w:val="both"/>
              <w:rPr>
                <w:rFonts w:ascii="Times New Roman" w:hAnsi="Times New Roman" w:cs="Times New Roman"/>
                <w:color w:val="002060"/>
                <w:sz w:val="24"/>
                <w:szCs w:val="24"/>
              </w:rPr>
            </w:pPr>
            <w:r w:rsidRPr="006D5118">
              <w:rPr>
                <w:rFonts w:ascii="Times New Roman" w:hAnsi="Times New Roman" w:cs="Times New Roman"/>
                <w:sz w:val="24"/>
                <w:szCs w:val="24"/>
              </w:rPr>
              <w:t xml:space="preserve">Taşınır Mal Yönetmeliğine uygun  </w:t>
            </w:r>
            <w:r w:rsidR="009D5655">
              <w:rPr>
                <w:rFonts w:ascii="Times New Roman" w:hAnsi="Times New Roman" w:cs="Times New Roman"/>
                <w:sz w:val="24"/>
                <w:szCs w:val="24"/>
              </w:rPr>
              <w:t xml:space="preserve">olarak </w:t>
            </w:r>
            <w:r w:rsidRPr="006D5118">
              <w:rPr>
                <w:rFonts w:ascii="Times New Roman" w:hAnsi="Times New Roman" w:cs="Times New Roman"/>
                <w:sz w:val="24"/>
                <w:szCs w:val="24"/>
              </w:rPr>
              <w:t>birimlerimizdeki taşınır işlem süreçlerinin takibini</w:t>
            </w:r>
            <w:r w:rsidR="009D5655">
              <w:rPr>
                <w:rFonts w:ascii="Times New Roman" w:hAnsi="Times New Roman" w:cs="Times New Roman"/>
                <w:sz w:val="24"/>
                <w:szCs w:val="24"/>
              </w:rPr>
              <w:t>n</w:t>
            </w:r>
            <w:r w:rsidRPr="006D5118">
              <w:rPr>
                <w:rFonts w:ascii="Times New Roman" w:hAnsi="Times New Roman" w:cs="Times New Roman"/>
                <w:sz w:val="24"/>
                <w:szCs w:val="24"/>
              </w:rPr>
              <w:t xml:space="preserve"> düzenli, doğru</w:t>
            </w:r>
            <w:r w:rsidR="009D5655">
              <w:rPr>
                <w:rFonts w:ascii="Times New Roman" w:hAnsi="Times New Roman" w:cs="Times New Roman"/>
                <w:sz w:val="24"/>
                <w:szCs w:val="24"/>
              </w:rPr>
              <w:t xml:space="preserve"> ve</w:t>
            </w:r>
            <w:r w:rsidRPr="006D5118">
              <w:rPr>
                <w:rFonts w:ascii="Times New Roman" w:hAnsi="Times New Roman" w:cs="Times New Roman"/>
                <w:sz w:val="24"/>
                <w:szCs w:val="24"/>
              </w:rPr>
              <w:t xml:space="preserve"> titiz</w:t>
            </w:r>
            <w:r w:rsidR="00842035" w:rsidRPr="006D5118">
              <w:rPr>
                <w:rFonts w:ascii="Times New Roman" w:hAnsi="Times New Roman" w:cs="Times New Roman"/>
                <w:sz w:val="24"/>
                <w:szCs w:val="24"/>
              </w:rPr>
              <w:t xml:space="preserve"> bir şekilde</w:t>
            </w:r>
            <w:r w:rsidRPr="006D5118">
              <w:rPr>
                <w:rFonts w:ascii="Times New Roman" w:hAnsi="Times New Roman" w:cs="Times New Roman"/>
                <w:sz w:val="24"/>
                <w:szCs w:val="24"/>
              </w:rPr>
              <w:t xml:space="preserve">  yapmak</w:t>
            </w:r>
            <w:r w:rsidR="00842035" w:rsidRPr="006D5118">
              <w:rPr>
                <w:rFonts w:ascii="Times New Roman" w:hAnsi="Times New Roman" w:cs="Times New Roman"/>
                <w:sz w:val="24"/>
                <w:szCs w:val="24"/>
              </w:rPr>
              <w:t>.</w:t>
            </w:r>
          </w:p>
        </w:tc>
        <w:tc>
          <w:tcPr>
            <w:tcW w:w="2668" w:type="dxa"/>
            <w:tcBorders>
              <w:top w:val="single" w:sz="2" w:space="0" w:color="000000"/>
              <w:left w:val="single" w:sz="2" w:space="0" w:color="000000"/>
              <w:bottom w:val="single" w:sz="2" w:space="0" w:color="000000"/>
              <w:right w:val="single" w:sz="2" w:space="0" w:color="000000"/>
            </w:tcBorders>
          </w:tcPr>
          <w:p w:rsidR="00572548" w:rsidRPr="006D5118" w:rsidRDefault="00572548" w:rsidP="00842035">
            <w:pPr>
              <w:jc w:val="both"/>
              <w:rPr>
                <w:rFonts w:ascii="Times New Roman" w:hAnsi="Times New Roman" w:cs="Times New Roman"/>
                <w:color w:val="002060"/>
                <w:sz w:val="24"/>
                <w:szCs w:val="24"/>
              </w:rPr>
            </w:pPr>
            <w:r w:rsidRPr="006D5118">
              <w:rPr>
                <w:rFonts w:ascii="Times New Roman" w:hAnsi="Times New Roman" w:cs="Times New Roman"/>
                <w:sz w:val="24"/>
                <w:szCs w:val="24"/>
              </w:rPr>
              <w:t>T</w:t>
            </w:r>
            <w:r w:rsidR="00842035" w:rsidRPr="006D5118">
              <w:rPr>
                <w:rFonts w:ascii="Times New Roman" w:hAnsi="Times New Roman" w:cs="Times New Roman"/>
                <w:sz w:val="24"/>
                <w:szCs w:val="24"/>
              </w:rPr>
              <w:t>aşınır</w:t>
            </w:r>
            <w:r w:rsidRPr="006D5118">
              <w:rPr>
                <w:rFonts w:ascii="Times New Roman" w:hAnsi="Times New Roman" w:cs="Times New Roman"/>
                <w:sz w:val="24"/>
                <w:szCs w:val="24"/>
              </w:rPr>
              <w:t xml:space="preserve"> sonuçlandırma süresi [İşlem Aşaması]</w:t>
            </w:r>
          </w:p>
        </w:tc>
        <w:tc>
          <w:tcPr>
            <w:tcW w:w="789" w:type="dxa"/>
            <w:tcBorders>
              <w:top w:val="single" w:sz="2" w:space="0" w:color="000000"/>
              <w:left w:val="single" w:sz="2" w:space="0" w:color="000000"/>
              <w:bottom w:val="single" w:sz="2" w:space="0" w:color="000000"/>
              <w:right w:val="single" w:sz="2" w:space="0" w:color="000000"/>
            </w:tcBorders>
          </w:tcPr>
          <w:p w:rsidR="00572548" w:rsidRPr="006D5118" w:rsidRDefault="00F61308" w:rsidP="00572548">
            <w:pPr>
              <w:jc w:val="both"/>
              <w:rPr>
                <w:rFonts w:ascii="Times New Roman" w:hAnsi="Times New Roman" w:cs="Times New Roman"/>
                <w:color w:val="002060"/>
                <w:sz w:val="24"/>
                <w:szCs w:val="24"/>
              </w:rPr>
            </w:pPr>
            <w:r>
              <w:rPr>
                <w:rFonts w:ascii="Times New Roman" w:hAnsi="Times New Roman" w:cs="Times New Roman"/>
                <w:b/>
                <w:smallCaps/>
                <w:color w:val="FF0000"/>
                <w:sz w:val="24"/>
                <w:szCs w:val="24"/>
              </w:rPr>
              <w:t>↑</w:t>
            </w:r>
          </w:p>
        </w:tc>
        <w:tc>
          <w:tcPr>
            <w:tcW w:w="1349" w:type="dxa"/>
            <w:tcBorders>
              <w:top w:val="single" w:sz="2" w:space="0" w:color="000000"/>
              <w:left w:val="single" w:sz="2" w:space="0" w:color="000000"/>
              <w:bottom w:val="single" w:sz="2" w:space="0" w:color="000000"/>
              <w:right w:val="single" w:sz="2" w:space="0" w:color="000000"/>
            </w:tcBorders>
          </w:tcPr>
          <w:p w:rsidR="00572548" w:rsidRPr="006D5118" w:rsidRDefault="00F61308" w:rsidP="00572548">
            <w:pPr>
              <w:pStyle w:val="ListeParagraf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Yıllık</w:t>
            </w:r>
          </w:p>
          <w:p w:rsidR="00572548" w:rsidRPr="006D5118" w:rsidRDefault="00572548" w:rsidP="00572548">
            <w:pPr>
              <w:pStyle w:val="ListeParagraf2"/>
              <w:spacing w:after="0" w:line="240" w:lineRule="auto"/>
              <w:ind w:left="0"/>
              <w:jc w:val="both"/>
              <w:rPr>
                <w:rFonts w:ascii="Times New Roman" w:hAnsi="Times New Roman" w:cs="Times New Roman"/>
                <w:sz w:val="24"/>
                <w:szCs w:val="24"/>
              </w:rPr>
            </w:pPr>
            <w:r w:rsidRPr="006D5118">
              <w:rPr>
                <w:rFonts w:ascii="Times New Roman" w:hAnsi="Times New Roman" w:cs="Times New Roman"/>
                <w:sz w:val="24"/>
                <w:szCs w:val="24"/>
              </w:rPr>
              <w:t>% Değişim</w:t>
            </w:r>
          </w:p>
        </w:tc>
        <w:tc>
          <w:tcPr>
            <w:tcW w:w="1309" w:type="dxa"/>
            <w:tcBorders>
              <w:top w:val="single" w:sz="2" w:space="0" w:color="000000"/>
              <w:left w:val="single" w:sz="2" w:space="0" w:color="000000"/>
              <w:bottom w:val="single" w:sz="2" w:space="0" w:color="000000"/>
              <w:right w:val="single" w:sz="2" w:space="0" w:color="000000"/>
            </w:tcBorders>
          </w:tcPr>
          <w:p w:rsidR="00572548" w:rsidRPr="006D5118" w:rsidRDefault="00F61308" w:rsidP="00572548">
            <w:pPr>
              <w:pStyle w:val="ListeParagraf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Yıllık</w:t>
            </w:r>
          </w:p>
        </w:tc>
        <w:tc>
          <w:tcPr>
            <w:tcW w:w="2038" w:type="dxa"/>
            <w:tcBorders>
              <w:top w:val="single" w:sz="2" w:space="0" w:color="000000"/>
              <w:left w:val="single" w:sz="2" w:space="0" w:color="000000"/>
              <w:bottom w:val="single" w:sz="2" w:space="0" w:color="000000"/>
              <w:right w:val="single" w:sz="2" w:space="0" w:color="000000"/>
            </w:tcBorders>
          </w:tcPr>
          <w:p w:rsidR="00572548" w:rsidRPr="006D5118" w:rsidRDefault="00572548" w:rsidP="00572548">
            <w:pPr>
              <w:jc w:val="both"/>
              <w:rPr>
                <w:rFonts w:ascii="Times New Roman" w:eastAsia="Times New Roman" w:hAnsi="Times New Roman" w:cs="Times New Roman"/>
                <w:sz w:val="24"/>
                <w:szCs w:val="24"/>
                <w:lang w:eastAsia="en-US"/>
              </w:rPr>
            </w:pPr>
            <w:r w:rsidRPr="006D5118">
              <w:rPr>
                <w:rFonts w:ascii="Times New Roman" w:eastAsia="Times New Roman" w:hAnsi="Times New Roman" w:cs="Times New Roman"/>
                <w:sz w:val="24"/>
                <w:szCs w:val="24"/>
                <w:lang w:eastAsia="en-US"/>
              </w:rPr>
              <w:t>Genel Sekreter</w:t>
            </w:r>
          </w:p>
          <w:p w:rsidR="00572548" w:rsidRPr="006D5118" w:rsidRDefault="00572548" w:rsidP="00572548">
            <w:pPr>
              <w:jc w:val="both"/>
              <w:rPr>
                <w:rFonts w:ascii="Times New Roman" w:eastAsia="Times New Roman" w:hAnsi="Times New Roman" w:cs="Times New Roman"/>
                <w:sz w:val="24"/>
                <w:szCs w:val="24"/>
                <w:lang w:eastAsia="en-US"/>
              </w:rPr>
            </w:pPr>
            <w:r w:rsidRPr="006D5118">
              <w:rPr>
                <w:rFonts w:ascii="Times New Roman" w:eastAsia="Times New Roman" w:hAnsi="Times New Roman" w:cs="Times New Roman"/>
                <w:sz w:val="24"/>
                <w:szCs w:val="24"/>
                <w:lang w:eastAsia="en-US"/>
              </w:rPr>
              <w:t>Genel Sekreter Yrd.</w:t>
            </w:r>
          </w:p>
          <w:p w:rsidR="00572548" w:rsidRPr="006D5118" w:rsidRDefault="00F61308" w:rsidP="00572548">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Kor.ve Güv.Amiri</w:t>
            </w:r>
          </w:p>
          <w:p w:rsidR="00572548" w:rsidRPr="006D5118" w:rsidRDefault="00572548" w:rsidP="00572548">
            <w:pPr>
              <w:jc w:val="both"/>
              <w:rPr>
                <w:rFonts w:ascii="Times New Roman" w:hAnsi="Times New Roman" w:cs="Times New Roman"/>
                <w:color w:val="002060"/>
                <w:sz w:val="24"/>
                <w:szCs w:val="24"/>
              </w:rPr>
            </w:pPr>
            <w:r w:rsidRPr="006D5118">
              <w:rPr>
                <w:rFonts w:ascii="Times New Roman" w:hAnsi="Times New Roman" w:cs="Times New Roman"/>
                <w:sz w:val="24"/>
                <w:szCs w:val="24"/>
              </w:rPr>
              <w:t>Taşınır Kayıt Yetkilisi</w:t>
            </w:r>
          </w:p>
        </w:tc>
      </w:tr>
    </w:tbl>
    <w:p w:rsidR="0054122F" w:rsidRPr="006D5118" w:rsidRDefault="0054122F" w:rsidP="0054122F">
      <w:pPr>
        <w:spacing w:after="0"/>
        <w:ind w:left="-1440" w:right="10466"/>
        <w:rPr>
          <w:rFonts w:ascii="Times New Roman" w:hAnsi="Times New Roman" w:cs="Times New Roman"/>
          <w:sz w:val="24"/>
          <w:szCs w:val="24"/>
        </w:rPr>
      </w:pPr>
    </w:p>
    <w:p w:rsidR="0054122F" w:rsidRDefault="0054122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1619BB"/>
    <w:rsid w:val="00162A29"/>
    <w:rsid w:val="00212001"/>
    <w:rsid w:val="002147A6"/>
    <w:rsid w:val="00266D83"/>
    <w:rsid w:val="002858E1"/>
    <w:rsid w:val="00407088"/>
    <w:rsid w:val="00490987"/>
    <w:rsid w:val="0054122F"/>
    <w:rsid w:val="00572548"/>
    <w:rsid w:val="0058294D"/>
    <w:rsid w:val="005D1BF6"/>
    <w:rsid w:val="005D3C3D"/>
    <w:rsid w:val="0064649A"/>
    <w:rsid w:val="0064795F"/>
    <w:rsid w:val="006A15BC"/>
    <w:rsid w:val="006D5118"/>
    <w:rsid w:val="00734C4D"/>
    <w:rsid w:val="007B050A"/>
    <w:rsid w:val="008257BF"/>
    <w:rsid w:val="00842035"/>
    <w:rsid w:val="008C295A"/>
    <w:rsid w:val="00954DF2"/>
    <w:rsid w:val="00987A3A"/>
    <w:rsid w:val="009A3ED3"/>
    <w:rsid w:val="009D5655"/>
    <w:rsid w:val="009E51B1"/>
    <w:rsid w:val="00A14214"/>
    <w:rsid w:val="00A34C56"/>
    <w:rsid w:val="00A41A5B"/>
    <w:rsid w:val="00A76C0F"/>
    <w:rsid w:val="00B50190"/>
    <w:rsid w:val="00BE79DB"/>
    <w:rsid w:val="00C05C8E"/>
    <w:rsid w:val="00C535CA"/>
    <w:rsid w:val="00C65C0E"/>
    <w:rsid w:val="00E01DD0"/>
    <w:rsid w:val="00E23464"/>
    <w:rsid w:val="00E34CD9"/>
    <w:rsid w:val="00E42BB9"/>
    <w:rsid w:val="00E84F33"/>
    <w:rsid w:val="00EA0F4F"/>
    <w:rsid w:val="00EA2922"/>
    <w:rsid w:val="00EF1199"/>
    <w:rsid w:val="00F36A1C"/>
    <w:rsid w:val="00F579B5"/>
    <w:rsid w:val="00F61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C2AB"/>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BalonMetni">
    <w:name w:val="Balloon Text"/>
    <w:basedOn w:val="Normal"/>
    <w:link w:val="BalonMetniChar"/>
    <w:uiPriority w:val="99"/>
    <w:semiHidden/>
    <w:unhideWhenUsed/>
    <w:rsid w:val="00A34C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4C56"/>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E800B-E8DE-4E81-AA33-203B74D2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1062</Words>
  <Characters>6057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PC</cp:lastModifiedBy>
  <cp:revision>18</cp:revision>
  <cp:lastPrinted>2023-10-02T08:36:00Z</cp:lastPrinted>
  <dcterms:created xsi:type="dcterms:W3CDTF">2023-03-15T11:26:00Z</dcterms:created>
  <dcterms:modified xsi:type="dcterms:W3CDTF">2026-03-23T12:24:00Z</dcterms:modified>
</cp:coreProperties>
</file>